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3509" w:rsidRDefault="00393509" w:rsidP="00393509">
      <w:pPr>
        <w:jc w:val="center"/>
        <w:rPr>
          <w:rFonts w:ascii="Arial" w:hAnsi="Arial" w:cs="Arial"/>
          <w:b/>
          <w:bCs/>
        </w:rPr>
      </w:pPr>
      <w:bookmarkStart w:id="0" w:name="_GoBack"/>
      <w:bookmarkEnd w:id="0"/>
    </w:p>
    <w:p w:rsidR="00393509" w:rsidRDefault="00393509" w:rsidP="00393509">
      <w:pPr>
        <w:pStyle w:val="Header"/>
        <w:ind w:left="0"/>
        <w:jc w:val="center"/>
        <w:rPr>
          <w:rFonts w:ascii="Arial" w:hAnsi="Arial" w:cs="Arial"/>
          <w:b/>
          <w:bCs/>
          <w:sz w:val="36"/>
          <w:szCs w:val="36"/>
        </w:rPr>
      </w:pPr>
      <w:r>
        <w:rPr>
          <w:rFonts w:ascii="Arial" w:hAnsi="Arial" w:cs="Arial"/>
          <w:b/>
          <w:bCs/>
          <w:sz w:val="36"/>
          <w:szCs w:val="36"/>
        </w:rPr>
        <w:t>A</w:t>
      </w:r>
      <w:r w:rsidR="00937616">
        <w:rPr>
          <w:rFonts w:ascii="Arial" w:hAnsi="Arial" w:cs="Arial"/>
          <w:b/>
          <w:bCs/>
          <w:sz w:val="36"/>
          <w:szCs w:val="36"/>
        </w:rPr>
        <w:t>ppendix C</w:t>
      </w:r>
    </w:p>
    <w:p w:rsidR="00393509" w:rsidRDefault="00393509" w:rsidP="00393509">
      <w:pPr>
        <w:pStyle w:val="Header"/>
        <w:ind w:left="0"/>
        <w:jc w:val="center"/>
        <w:rPr>
          <w:rFonts w:ascii="Arial" w:hAnsi="Arial" w:cs="Arial"/>
          <w:sz w:val="28"/>
          <w:szCs w:val="28"/>
        </w:rPr>
      </w:pPr>
    </w:p>
    <w:p w:rsidR="00393509" w:rsidRDefault="00393509" w:rsidP="00393509">
      <w:pPr>
        <w:pStyle w:val="Header"/>
        <w:ind w:left="0"/>
        <w:jc w:val="center"/>
        <w:rPr>
          <w:rFonts w:ascii="Arial" w:hAnsi="Arial" w:cs="Arial"/>
          <w:b/>
          <w:bCs/>
          <w:sz w:val="32"/>
          <w:szCs w:val="32"/>
        </w:rPr>
      </w:pPr>
      <w:r>
        <w:rPr>
          <w:rFonts w:ascii="Arial" w:hAnsi="Arial" w:cs="Arial"/>
          <w:b/>
          <w:bCs/>
          <w:sz w:val="32"/>
          <w:szCs w:val="32"/>
        </w:rPr>
        <w:t>Department of Information Resources</w:t>
      </w:r>
    </w:p>
    <w:p w:rsidR="00393509" w:rsidRDefault="00393509" w:rsidP="00393509">
      <w:pPr>
        <w:pStyle w:val="Header"/>
        <w:ind w:left="0"/>
        <w:jc w:val="center"/>
        <w:rPr>
          <w:rFonts w:ascii="Arial" w:hAnsi="Arial" w:cs="Arial"/>
          <w:b/>
          <w:bCs/>
          <w:sz w:val="32"/>
          <w:szCs w:val="32"/>
        </w:rPr>
      </w:pPr>
    </w:p>
    <w:p w:rsidR="00393509" w:rsidRDefault="00393509" w:rsidP="00393509">
      <w:pPr>
        <w:pStyle w:val="Header"/>
        <w:ind w:left="0"/>
        <w:jc w:val="center"/>
        <w:rPr>
          <w:rFonts w:ascii="Arial" w:hAnsi="Arial" w:cs="Arial"/>
          <w:b/>
          <w:bCs/>
          <w:sz w:val="32"/>
          <w:szCs w:val="32"/>
        </w:rPr>
      </w:pPr>
    </w:p>
    <w:p w:rsidR="00393509" w:rsidRDefault="00393509" w:rsidP="00393509">
      <w:pPr>
        <w:pStyle w:val="Header"/>
        <w:ind w:left="0"/>
        <w:jc w:val="center"/>
        <w:rPr>
          <w:rFonts w:ascii="Arial" w:hAnsi="Arial" w:cs="Arial"/>
          <w:b/>
          <w:bCs/>
          <w:sz w:val="32"/>
          <w:szCs w:val="32"/>
        </w:rPr>
      </w:pPr>
    </w:p>
    <w:p w:rsidR="00393509" w:rsidRDefault="00393509" w:rsidP="00393509">
      <w:pPr>
        <w:pStyle w:val="Header"/>
        <w:ind w:left="0"/>
        <w:jc w:val="center"/>
        <w:rPr>
          <w:rFonts w:ascii="Arial" w:hAnsi="Arial" w:cs="Arial"/>
          <w:b/>
          <w:bCs/>
          <w:sz w:val="32"/>
          <w:szCs w:val="32"/>
        </w:rPr>
      </w:pPr>
    </w:p>
    <w:p w:rsidR="00393509" w:rsidRDefault="00393509" w:rsidP="00393509">
      <w:pPr>
        <w:pStyle w:val="Header"/>
        <w:ind w:left="0"/>
        <w:jc w:val="center"/>
        <w:rPr>
          <w:rFonts w:ascii="Arial" w:hAnsi="Arial" w:cs="Arial"/>
          <w:b/>
          <w:bCs/>
          <w:color w:val="FF0000"/>
          <w:sz w:val="32"/>
          <w:szCs w:val="32"/>
        </w:rPr>
      </w:pPr>
      <w:r>
        <w:rPr>
          <w:rFonts w:ascii="Arial" w:hAnsi="Arial" w:cs="Arial"/>
          <w:b/>
          <w:bCs/>
          <w:color w:val="FF0000"/>
          <w:sz w:val="32"/>
          <w:szCs w:val="32"/>
        </w:rPr>
        <w:t>Deliverables-Based</w:t>
      </w:r>
    </w:p>
    <w:p w:rsidR="00393509" w:rsidRDefault="00393509" w:rsidP="00393509">
      <w:pPr>
        <w:pStyle w:val="Header"/>
        <w:ind w:left="0"/>
        <w:jc w:val="center"/>
        <w:rPr>
          <w:rFonts w:ascii="Arial" w:hAnsi="Arial" w:cs="Arial"/>
          <w:b/>
          <w:bCs/>
          <w:color w:val="FF0000"/>
          <w:sz w:val="32"/>
          <w:szCs w:val="32"/>
        </w:rPr>
      </w:pPr>
      <w:r>
        <w:rPr>
          <w:rFonts w:ascii="Arial" w:hAnsi="Arial" w:cs="Arial"/>
          <w:b/>
          <w:bCs/>
          <w:color w:val="FF0000"/>
          <w:sz w:val="32"/>
          <w:szCs w:val="32"/>
        </w:rPr>
        <w:t>Information Technology Services (DBITS)</w:t>
      </w:r>
    </w:p>
    <w:p w:rsidR="00393509" w:rsidRDefault="00393509" w:rsidP="00393509">
      <w:pPr>
        <w:pStyle w:val="Header"/>
        <w:ind w:left="0"/>
        <w:jc w:val="center"/>
        <w:rPr>
          <w:rFonts w:ascii="Arial" w:hAnsi="Arial" w:cs="Arial"/>
          <w:b/>
          <w:bCs/>
          <w:color w:val="FF0000"/>
          <w:sz w:val="32"/>
          <w:szCs w:val="32"/>
        </w:rPr>
      </w:pPr>
      <w:r>
        <w:rPr>
          <w:rFonts w:ascii="Arial" w:hAnsi="Arial" w:cs="Arial"/>
          <w:b/>
          <w:bCs/>
          <w:color w:val="FF0000"/>
          <w:sz w:val="32"/>
          <w:szCs w:val="32"/>
        </w:rPr>
        <w:t xml:space="preserve">Contract </w:t>
      </w:r>
    </w:p>
    <w:p w:rsidR="00393509" w:rsidRDefault="00393509" w:rsidP="00393509">
      <w:pPr>
        <w:pStyle w:val="Header"/>
        <w:ind w:left="0"/>
        <w:jc w:val="center"/>
        <w:rPr>
          <w:rFonts w:ascii="Arial" w:hAnsi="Arial" w:cs="Arial"/>
          <w:b/>
          <w:bCs/>
          <w:color w:val="FF0000"/>
        </w:rPr>
      </w:pPr>
    </w:p>
    <w:p w:rsidR="00393509" w:rsidRDefault="00393509" w:rsidP="00393509">
      <w:pPr>
        <w:pStyle w:val="Header"/>
        <w:ind w:left="0"/>
        <w:jc w:val="center"/>
        <w:rPr>
          <w:rFonts w:ascii="Arial" w:hAnsi="Arial" w:cs="Arial"/>
          <w:b/>
          <w:bCs/>
          <w:color w:val="FF0000"/>
        </w:rPr>
      </w:pPr>
    </w:p>
    <w:p w:rsidR="00393509" w:rsidRDefault="00393509" w:rsidP="00393509">
      <w:pPr>
        <w:pStyle w:val="Header"/>
        <w:ind w:left="0"/>
        <w:jc w:val="center"/>
        <w:rPr>
          <w:rFonts w:ascii="Arial" w:hAnsi="Arial" w:cs="Arial"/>
          <w:b/>
          <w:bCs/>
          <w:color w:val="FF0000"/>
        </w:rPr>
      </w:pPr>
    </w:p>
    <w:p w:rsidR="00393509" w:rsidRPr="00900091" w:rsidRDefault="00393509" w:rsidP="00393509">
      <w:pPr>
        <w:pStyle w:val="Header"/>
        <w:ind w:left="0"/>
        <w:jc w:val="center"/>
        <w:rPr>
          <w:rFonts w:ascii="Arial" w:hAnsi="Arial" w:cs="Arial"/>
          <w:b/>
          <w:sz w:val="32"/>
          <w:szCs w:val="32"/>
        </w:rPr>
      </w:pPr>
      <w:r>
        <w:rPr>
          <w:rFonts w:ascii="Arial" w:hAnsi="Arial" w:cs="Arial"/>
          <w:b/>
          <w:sz w:val="32"/>
          <w:szCs w:val="32"/>
        </w:rPr>
        <w:t>Sample Statement of Work</w:t>
      </w:r>
    </w:p>
    <w:p w:rsidR="00393509" w:rsidRDefault="00393509" w:rsidP="00393509">
      <w:pPr>
        <w:pStyle w:val="Header"/>
        <w:ind w:left="0"/>
        <w:jc w:val="left"/>
        <w:sectPr w:rsidR="00393509" w:rsidSect="00CD29CD">
          <w:headerReference w:type="default" r:id="rId7"/>
          <w:footerReference w:type="default" r:id="rId8"/>
          <w:pgSz w:w="12240" w:h="15840" w:code="1"/>
          <w:pgMar w:top="1440" w:right="1440" w:bottom="1440" w:left="1440" w:header="720" w:footer="720" w:gutter="0"/>
          <w:pgNumType w:start="1"/>
          <w:cols w:space="720"/>
          <w:titlePg/>
          <w:docGrid w:linePitch="360"/>
        </w:sectPr>
      </w:pPr>
    </w:p>
    <w:p w:rsidR="00393509" w:rsidRDefault="00393509" w:rsidP="00393509"/>
    <w:p w:rsidR="00393509" w:rsidRPr="00556D11" w:rsidRDefault="00393509" w:rsidP="00393509">
      <w:pPr>
        <w:jc w:val="center"/>
        <w:rPr>
          <w:rFonts w:ascii="Arial" w:hAnsi="Arial" w:cs="Arial"/>
          <w:b/>
          <w:sz w:val="40"/>
          <w:szCs w:val="40"/>
        </w:rPr>
      </w:pPr>
      <w:r w:rsidRPr="00556D11">
        <w:rPr>
          <w:rFonts w:ascii="Arial" w:hAnsi="Arial" w:cs="Arial"/>
          <w:b/>
          <w:sz w:val="40"/>
          <w:szCs w:val="40"/>
        </w:rPr>
        <w:t>A</w:t>
      </w:r>
      <w:r w:rsidR="00937616">
        <w:rPr>
          <w:rFonts w:ascii="Arial" w:hAnsi="Arial" w:cs="Arial"/>
          <w:b/>
          <w:sz w:val="40"/>
          <w:szCs w:val="40"/>
        </w:rPr>
        <w:t>ppendix C</w:t>
      </w:r>
    </w:p>
    <w:tbl>
      <w:tblPr>
        <w:tblW w:w="10098" w:type="dxa"/>
        <w:jc w:val="center"/>
        <w:tblLayout w:type="fixed"/>
        <w:tblLook w:val="0000" w:firstRow="0" w:lastRow="0" w:firstColumn="0" w:lastColumn="0" w:noHBand="0" w:noVBand="0"/>
      </w:tblPr>
      <w:tblGrid>
        <w:gridCol w:w="10098"/>
      </w:tblGrid>
      <w:tr w:rsidR="00393509" w:rsidRPr="007841EE" w:rsidTr="00802854">
        <w:trPr>
          <w:cantSplit/>
          <w:jc w:val="center"/>
        </w:trPr>
        <w:tc>
          <w:tcPr>
            <w:tcW w:w="10098" w:type="dxa"/>
            <w:tcBorders>
              <w:top w:val="nil"/>
              <w:left w:val="nil"/>
              <w:bottom w:val="nil"/>
              <w:right w:val="nil"/>
            </w:tcBorders>
          </w:tcPr>
          <w:p w:rsidR="00393509" w:rsidRDefault="00393509" w:rsidP="00802854">
            <w:pPr>
              <w:pStyle w:val="Heading7"/>
              <w:numPr>
                <w:ilvl w:val="0"/>
                <w:numId w:val="0"/>
              </w:numPr>
              <w:spacing w:after="120"/>
              <w:ind w:left="1152"/>
              <w:jc w:val="center"/>
              <w:rPr>
                <w:rFonts w:ascii="Arial" w:hAnsi="Arial" w:cs="Arial"/>
                <w:b/>
                <w:sz w:val="44"/>
              </w:rPr>
            </w:pPr>
            <w:r w:rsidRPr="007841EE">
              <w:rPr>
                <w:rFonts w:ascii="Arial" w:hAnsi="Arial" w:cs="Arial"/>
                <w:b/>
                <w:sz w:val="44"/>
              </w:rPr>
              <w:t>STATEMENT OF WORK (SOW)</w:t>
            </w:r>
          </w:p>
          <w:p w:rsidR="00393509" w:rsidRDefault="00393509" w:rsidP="00802854">
            <w:pPr>
              <w:pStyle w:val="Heading7"/>
              <w:numPr>
                <w:ilvl w:val="0"/>
                <w:numId w:val="0"/>
              </w:numPr>
              <w:spacing w:after="120"/>
              <w:ind w:left="1152"/>
              <w:jc w:val="center"/>
              <w:rPr>
                <w:rFonts w:ascii="Arial" w:hAnsi="Arial" w:cs="Arial"/>
                <w:b/>
                <w:sz w:val="44"/>
              </w:rPr>
            </w:pPr>
            <w:r w:rsidRPr="007841EE">
              <w:rPr>
                <w:rFonts w:ascii="Arial" w:hAnsi="Arial" w:cs="Arial"/>
                <w:b/>
                <w:sz w:val="44"/>
              </w:rPr>
              <w:t>FOR</w:t>
            </w:r>
          </w:p>
          <w:p w:rsidR="00393509" w:rsidRPr="007841EE" w:rsidRDefault="00393509" w:rsidP="00802854">
            <w:pPr>
              <w:pStyle w:val="Heading7"/>
              <w:numPr>
                <w:ilvl w:val="0"/>
                <w:numId w:val="0"/>
              </w:numPr>
              <w:spacing w:after="120"/>
              <w:ind w:left="1152"/>
              <w:jc w:val="center"/>
              <w:rPr>
                <w:rFonts w:ascii="Arial" w:hAnsi="Arial" w:cs="Arial"/>
                <w:b/>
                <w:sz w:val="44"/>
              </w:rPr>
            </w:pPr>
            <w:r>
              <w:rPr>
                <w:rFonts w:ascii="Arial" w:hAnsi="Arial" w:cs="Arial"/>
                <w:b/>
                <w:sz w:val="44"/>
              </w:rPr>
              <w:t xml:space="preserve">DELIVERABLES-BASED INFORMATION TECHNOLOGY </w:t>
            </w:r>
            <w:r w:rsidRPr="007841EE">
              <w:rPr>
                <w:rFonts w:ascii="Arial" w:hAnsi="Arial" w:cs="Arial"/>
                <w:b/>
                <w:sz w:val="44"/>
              </w:rPr>
              <w:t>SERVICES</w:t>
            </w:r>
          </w:p>
        </w:tc>
      </w:tr>
    </w:tbl>
    <w:p w:rsidR="00393509" w:rsidRPr="007841EE" w:rsidRDefault="00393509" w:rsidP="00393509">
      <w:pPr>
        <w:rPr>
          <w:rFonts w:ascii="Arial" w:hAnsi="Arial" w:cs="Arial"/>
        </w:rPr>
      </w:pPr>
    </w:p>
    <w:p w:rsidR="00393509" w:rsidRDefault="00393509" w:rsidP="00393509">
      <w:pPr>
        <w:rPr>
          <w:rFonts w:ascii="Arial" w:hAnsi="Arial" w:cs="Arial"/>
        </w:rPr>
      </w:pPr>
    </w:p>
    <w:p w:rsidR="00393509" w:rsidRDefault="00393509" w:rsidP="00393509">
      <w:pPr>
        <w:rPr>
          <w:rFonts w:ascii="Arial" w:hAnsi="Arial" w:cs="Arial"/>
        </w:rPr>
      </w:pPr>
    </w:p>
    <w:p w:rsidR="00393509" w:rsidRDefault="00393509" w:rsidP="00393509">
      <w:pPr>
        <w:rPr>
          <w:rFonts w:ascii="Arial" w:hAnsi="Arial" w:cs="Arial"/>
        </w:rPr>
      </w:pPr>
    </w:p>
    <w:p w:rsidR="00393509" w:rsidRPr="007841EE" w:rsidRDefault="00393509" w:rsidP="00393509">
      <w:pPr>
        <w:rPr>
          <w:rFonts w:ascii="Arial" w:hAnsi="Arial" w:cs="Arial"/>
        </w:rPr>
      </w:pPr>
    </w:p>
    <w:p w:rsidR="00393509" w:rsidRDefault="00393509" w:rsidP="00393509">
      <w:pPr>
        <w:jc w:val="center"/>
        <w:rPr>
          <w:rFonts w:ascii="Arial" w:hAnsi="Arial" w:cs="Arial"/>
          <w:b/>
          <w:sz w:val="28"/>
        </w:rPr>
      </w:pPr>
    </w:p>
    <w:p w:rsidR="00393509" w:rsidRPr="007841EE" w:rsidRDefault="00393509" w:rsidP="00393509">
      <w:pPr>
        <w:jc w:val="center"/>
        <w:rPr>
          <w:rFonts w:ascii="Arial" w:hAnsi="Arial" w:cs="Arial"/>
          <w:b/>
          <w:sz w:val="28"/>
        </w:rPr>
      </w:pPr>
    </w:p>
    <w:p w:rsidR="00393509" w:rsidRDefault="00393509" w:rsidP="00393509">
      <w:pPr>
        <w:jc w:val="center"/>
        <w:rPr>
          <w:rFonts w:ascii="Arial" w:hAnsi="Arial" w:cs="Arial"/>
          <w:b/>
          <w:i/>
          <w:sz w:val="48"/>
          <w:szCs w:val="48"/>
        </w:rPr>
      </w:pPr>
      <w:r>
        <w:rPr>
          <w:rFonts w:ascii="Arial" w:hAnsi="Arial" w:cs="Arial"/>
          <w:b/>
          <w:i/>
          <w:sz w:val="48"/>
          <w:szCs w:val="48"/>
        </w:rPr>
        <w:t>Project Name</w:t>
      </w:r>
    </w:p>
    <w:p w:rsidR="00393509" w:rsidRDefault="00393509" w:rsidP="00393509">
      <w:pPr>
        <w:jc w:val="center"/>
        <w:rPr>
          <w:rFonts w:ascii="Arial" w:hAnsi="Arial" w:cs="Arial"/>
          <w:b/>
          <w:i/>
          <w:sz w:val="48"/>
          <w:szCs w:val="48"/>
        </w:rPr>
      </w:pPr>
      <w:r>
        <w:rPr>
          <w:rFonts w:ascii="Arial" w:hAnsi="Arial" w:cs="Arial"/>
          <w:b/>
          <w:i/>
          <w:sz w:val="48"/>
          <w:szCs w:val="48"/>
        </w:rPr>
        <w:t>Technology Category</w:t>
      </w:r>
    </w:p>
    <w:p w:rsidR="00393509" w:rsidRDefault="00393509" w:rsidP="00393509">
      <w:pPr>
        <w:jc w:val="center"/>
        <w:rPr>
          <w:rFonts w:ascii="Arial" w:hAnsi="Arial" w:cs="Arial"/>
          <w:b/>
          <w:i/>
          <w:sz w:val="48"/>
          <w:szCs w:val="48"/>
        </w:rPr>
      </w:pPr>
    </w:p>
    <w:p w:rsidR="00393509" w:rsidRDefault="00393509" w:rsidP="00393509">
      <w:pPr>
        <w:jc w:val="center"/>
        <w:rPr>
          <w:rFonts w:ascii="Arial" w:hAnsi="Arial" w:cs="Arial"/>
          <w:b/>
          <w:i/>
          <w:sz w:val="48"/>
          <w:szCs w:val="48"/>
        </w:rPr>
      </w:pPr>
    </w:p>
    <w:p w:rsidR="00393509" w:rsidRPr="00F564FC" w:rsidRDefault="00393509" w:rsidP="00393509">
      <w:pPr>
        <w:pStyle w:val="CommentText"/>
        <w:jc w:val="center"/>
        <w:rPr>
          <w:rFonts w:ascii="Arial" w:hAnsi="Arial" w:cs="Arial"/>
          <w:b/>
          <w:i/>
          <w:sz w:val="48"/>
          <w:szCs w:val="48"/>
        </w:rPr>
      </w:pPr>
      <w:r w:rsidRPr="00F564FC">
        <w:rPr>
          <w:rFonts w:ascii="Arial" w:hAnsi="Arial" w:cs="Arial"/>
          <w:b/>
          <w:i/>
          <w:sz w:val="48"/>
          <w:szCs w:val="48"/>
        </w:rPr>
        <w:t>DIR Customer Name</w:t>
      </w:r>
    </w:p>
    <w:p w:rsidR="00393509" w:rsidRPr="00F564FC" w:rsidRDefault="00393509" w:rsidP="00393509">
      <w:pPr>
        <w:jc w:val="center"/>
        <w:rPr>
          <w:rFonts w:ascii="Arial" w:hAnsi="Arial" w:cs="Arial"/>
          <w:i/>
          <w:sz w:val="48"/>
          <w:szCs w:val="48"/>
        </w:rPr>
      </w:pPr>
    </w:p>
    <w:p w:rsidR="00393509" w:rsidRPr="007841EE" w:rsidRDefault="00393509" w:rsidP="00393509">
      <w:pPr>
        <w:pStyle w:val="BodyText"/>
        <w:rPr>
          <w:rFonts w:cs="Arial"/>
        </w:rPr>
      </w:pPr>
      <w:r w:rsidRPr="007841EE">
        <w:rPr>
          <w:rFonts w:cs="Arial"/>
        </w:rPr>
        <w:tab/>
      </w:r>
      <w:r w:rsidRPr="007841EE">
        <w:rPr>
          <w:rFonts w:cs="Arial"/>
        </w:rPr>
        <w:tab/>
      </w:r>
      <w:r w:rsidRPr="007841EE">
        <w:rPr>
          <w:rFonts w:cs="Arial"/>
        </w:rPr>
        <w:tab/>
      </w:r>
      <w:r w:rsidRPr="007841EE">
        <w:rPr>
          <w:rFonts w:cs="Arial"/>
        </w:rPr>
        <w:tab/>
      </w:r>
      <w:r w:rsidRPr="007841EE">
        <w:rPr>
          <w:rFonts w:cs="Arial"/>
        </w:rPr>
        <w:tab/>
      </w:r>
    </w:p>
    <w:p w:rsidR="00393509" w:rsidRPr="007841EE" w:rsidRDefault="00393509" w:rsidP="00393509">
      <w:pPr>
        <w:pStyle w:val="BodyText"/>
        <w:rPr>
          <w:rFonts w:cs="Arial"/>
        </w:rPr>
      </w:pPr>
    </w:p>
    <w:p w:rsidR="00393509" w:rsidRPr="007841EE" w:rsidRDefault="00393509" w:rsidP="00393509">
      <w:pPr>
        <w:pStyle w:val="BodyText"/>
        <w:rPr>
          <w:rFonts w:cs="Arial"/>
        </w:rPr>
      </w:pPr>
    </w:p>
    <w:p w:rsidR="00393509" w:rsidRDefault="00393509" w:rsidP="00393509">
      <w:pPr>
        <w:pStyle w:val="BodyText"/>
        <w:rPr>
          <w:rFonts w:cs="Arial"/>
          <w:b/>
          <w:sz w:val="36"/>
        </w:rPr>
      </w:pPr>
    </w:p>
    <w:p w:rsidR="00393509" w:rsidRDefault="00393509" w:rsidP="00393509">
      <w:pPr>
        <w:pStyle w:val="BodyText"/>
        <w:rPr>
          <w:rFonts w:cs="Arial"/>
          <w:b/>
          <w:sz w:val="36"/>
        </w:rPr>
      </w:pPr>
    </w:p>
    <w:p w:rsidR="00393509" w:rsidRPr="007841EE" w:rsidRDefault="00393509" w:rsidP="00393509">
      <w:pPr>
        <w:pStyle w:val="BodyText"/>
        <w:rPr>
          <w:rFonts w:cs="Arial"/>
          <w:b/>
          <w:sz w:val="36"/>
        </w:rPr>
      </w:pPr>
    </w:p>
    <w:p w:rsidR="00393509" w:rsidRPr="007841EE" w:rsidRDefault="00393509" w:rsidP="00393509">
      <w:pPr>
        <w:pStyle w:val="BodyText"/>
        <w:jc w:val="center"/>
        <w:rPr>
          <w:rFonts w:cs="Arial"/>
        </w:rPr>
      </w:pPr>
    </w:p>
    <w:p w:rsidR="00393509" w:rsidRPr="00F564FC" w:rsidRDefault="00393509" w:rsidP="00393509">
      <w:pPr>
        <w:pStyle w:val="BodyText"/>
        <w:jc w:val="center"/>
        <w:rPr>
          <w:rFonts w:ascii="Arial" w:hAnsi="Arial" w:cs="Arial"/>
          <w:i/>
        </w:rPr>
      </w:pPr>
      <w:r w:rsidRPr="00F564FC">
        <w:rPr>
          <w:rFonts w:ascii="Arial" w:hAnsi="Arial" w:cs="Arial"/>
          <w:b/>
          <w:i/>
          <w:sz w:val="28"/>
        </w:rPr>
        <w:t>DATE</w:t>
      </w:r>
      <w:r w:rsidRPr="00F564FC">
        <w:rPr>
          <w:rFonts w:ascii="Arial" w:hAnsi="Arial" w:cs="Arial"/>
          <w:i/>
        </w:rPr>
        <w:br w:type="page"/>
      </w:r>
    </w:p>
    <w:p w:rsidR="00393509" w:rsidRPr="00F95344" w:rsidRDefault="00393509" w:rsidP="00393509">
      <w:pPr>
        <w:pStyle w:val="Heading1"/>
        <w:numPr>
          <w:ilvl w:val="0"/>
          <w:numId w:val="0"/>
        </w:numPr>
        <w:rPr>
          <w:rFonts w:ascii="Arial" w:hAnsi="Arial"/>
          <w:sz w:val="22"/>
          <w:szCs w:val="22"/>
        </w:rPr>
      </w:pPr>
      <w:bookmarkStart w:id="1" w:name="_Toc53205494"/>
      <w:bookmarkStart w:id="2" w:name="_Toc189967573"/>
      <w:bookmarkStart w:id="3" w:name="_Toc332354134"/>
      <w:bookmarkStart w:id="4" w:name="_Toc332614123"/>
      <w:bookmarkStart w:id="5" w:name="_Toc333504590"/>
      <w:r w:rsidRPr="00F95344">
        <w:rPr>
          <w:rFonts w:ascii="Arial" w:hAnsi="Arial"/>
          <w:sz w:val="22"/>
          <w:szCs w:val="22"/>
        </w:rPr>
        <w:t>1.</w:t>
      </w:r>
      <w:r w:rsidRPr="00F95344">
        <w:rPr>
          <w:rFonts w:ascii="Arial" w:hAnsi="Arial"/>
          <w:sz w:val="22"/>
          <w:szCs w:val="22"/>
        </w:rPr>
        <w:tab/>
        <w:t>Introduction</w:t>
      </w:r>
      <w:bookmarkEnd w:id="1"/>
      <w:bookmarkEnd w:id="2"/>
      <w:bookmarkEnd w:id="3"/>
      <w:bookmarkEnd w:id="4"/>
      <w:bookmarkEnd w:id="5"/>
    </w:p>
    <w:p w:rsidR="00393509" w:rsidRPr="00F95344" w:rsidRDefault="00393509" w:rsidP="00393509">
      <w:pPr>
        <w:ind w:left="0"/>
        <w:rPr>
          <w:rFonts w:ascii="Arial" w:hAnsi="Arial" w:cs="Arial"/>
          <w:sz w:val="22"/>
          <w:szCs w:val="22"/>
          <w:lang w:eastAsia="en-AU"/>
        </w:rPr>
      </w:pPr>
      <w:r w:rsidRPr="00F95344">
        <w:rPr>
          <w:rFonts w:ascii="Arial" w:hAnsi="Arial" w:cs="Arial"/>
          <w:sz w:val="22"/>
          <w:szCs w:val="22"/>
          <w:lang w:eastAsia="en-AU"/>
        </w:rPr>
        <w:t>Describe the deliverables-based services to be delivered and the characteristics of the deliverables at a summary level. The statement of work (SOW) is unique and distinct for each project.</w:t>
      </w:r>
    </w:p>
    <w:p w:rsidR="00393509" w:rsidRPr="00F95344" w:rsidRDefault="00393509" w:rsidP="00393509">
      <w:pPr>
        <w:pStyle w:val="Heading1"/>
        <w:numPr>
          <w:ilvl w:val="0"/>
          <w:numId w:val="0"/>
        </w:numPr>
        <w:rPr>
          <w:rFonts w:ascii="Arial" w:hAnsi="Arial"/>
          <w:sz w:val="22"/>
          <w:szCs w:val="22"/>
        </w:rPr>
      </w:pPr>
      <w:bookmarkStart w:id="6" w:name="_Toc189967574"/>
      <w:bookmarkStart w:id="7" w:name="_Toc332354135"/>
      <w:bookmarkStart w:id="8" w:name="_Toc332614124"/>
      <w:bookmarkStart w:id="9" w:name="_Toc333504591"/>
      <w:r w:rsidRPr="00F95344">
        <w:rPr>
          <w:rFonts w:ascii="Arial" w:hAnsi="Arial"/>
          <w:sz w:val="22"/>
          <w:szCs w:val="22"/>
        </w:rPr>
        <w:t>2.</w:t>
      </w:r>
      <w:r w:rsidRPr="00F95344">
        <w:rPr>
          <w:rFonts w:ascii="Arial" w:hAnsi="Arial"/>
          <w:sz w:val="22"/>
          <w:szCs w:val="22"/>
        </w:rPr>
        <w:tab/>
        <w:t>Background</w:t>
      </w:r>
      <w:bookmarkEnd w:id="6"/>
      <w:bookmarkEnd w:id="7"/>
      <w:bookmarkEnd w:id="8"/>
      <w:bookmarkEnd w:id="9"/>
    </w:p>
    <w:p w:rsidR="00393509" w:rsidRPr="00F95344" w:rsidRDefault="00393509" w:rsidP="00393509">
      <w:pPr>
        <w:pStyle w:val="BodyText"/>
        <w:rPr>
          <w:rFonts w:ascii="Arial" w:hAnsi="Arial" w:cs="Arial"/>
          <w:sz w:val="22"/>
          <w:szCs w:val="22"/>
        </w:rPr>
      </w:pPr>
      <w:r w:rsidRPr="00F95344">
        <w:rPr>
          <w:rFonts w:ascii="Arial" w:hAnsi="Arial" w:cs="Arial"/>
          <w:sz w:val="22"/>
          <w:szCs w:val="22"/>
        </w:rPr>
        <w:t>Explain why the Customer is contracting for this deliverables-based service.  Provide useful information regarding the Customer organization, project history, future plans or any other relevant information regarding the work to be performed.</w:t>
      </w:r>
    </w:p>
    <w:p w:rsidR="00393509" w:rsidRPr="00F95344" w:rsidRDefault="00393509" w:rsidP="00393509">
      <w:pPr>
        <w:pStyle w:val="Heading1"/>
        <w:numPr>
          <w:ilvl w:val="0"/>
          <w:numId w:val="0"/>
        </w:numPr>
        <w:rPr>
          <w:rFonts w:ascii="Arial" w:hAnsi="Arial"/>
          <w:sz w:val="22"/>
          <w:szCs w:val="22"/>
        </w:rPr>
      </w:pPr>
      <w:bookmarkStart w:id="10" w:name="_Toc53205496"/>
      <w:bookmarkStart w:id="11" w:name="_Toc53205775"/>
      <w:bookmarkStart w:id="12" w:name="_Toc189967575"/>
      <w:bookmarkStart w:id="13" w:name="_Toc332354136"/>
      <w:bookmarkStart w:id="14" w:name="_Toc332614125"/>
      <w:bookmarkStart w:id="15" w:name="_Toc333504592"/>
      <w:r w:rsidRPr="00F95344">
        <w:rPr>
          <w:rFonts w:ascii="Arial" w:hAnsi="Arial"/>
          <w:sz w:val="22"/>
          <w:szCs w:val="22"/>
        </w:rPr>
        <w:t>3.</w:t>
      </w:r>
      <w:r w:rsidRPr="00F95344">
        <w:rPr>
          <w:rFonts w:ascii="Arial" w:hAnsi="Arial"/>
          <w:sz w:val="22"/>
          <w:szCs w:val="22"/>
        </w:rPr>
        <w:tab/>
        <w:t>Scope</w:t>
      </w:r>
      <w:bookmarkEnd w:id="10"/>
      <w:bookmarkEnd w:id="11"/>
      <w:bookmarkEnd w:id="12"/>
      <w:bookmarkEnd w:id="13"/>
      <w:bookmarkEnd w:id="14"/>
      <w:bookmarkEnd w:id="15"/>
    </w:p>
    <w:p w:rsidR="00393509" w:rsidRPr="00F95344" w:rsidRDefault="00393509" w:rsidP="00393509">
      <w:pPr>
        <w:pStyle w:val="Heading4"/>
        <w:numPr>
          <w:ilvl w:val="0"/>
          <w:numId w:val="0"/>
        </w:numPr>
        <w:rPr>
          <w:rFonts w:ascii="Arial" w:hAnsi="Arial" w:cs="Arial"/>
          <w:sz w:val="22"/>
          <w:szCs w:val="22"/>
          <w:lang w:eastAsia="en-AU"/>
        </w:rPr>
      </w:pPr>
      <w:r w:rsidRPr="00F95344">
        <w:rPr>
          <w:rFonts w:ascii="Arial" w:hAnsi="Arial" w:cs="Arial"/>
          <w:sz w:val="22"/>
          <w:szCs w:val="22"/>
          <w:lang w:eastAsia="en-AU"/>
        </w:rPr>
        <w:t>Sample Content</w:t>
      </w:r>
    </w:p>
    <w:p w:rsidR="00393509" w:rsidRPr="00F95344" w:rsidRDefault="00393509" w:rsidP="00393509">
      <w:pPr>
        <w:ind w:left="0"/>
        <w:rPr>
          <w:rFonts w:ascii="Arial" w:hAnsi="Arial" w:cs="Arial"/>
          <w:b/>
          <w:bCs/>
          <w:sz w:val="22"/>
          <w:szCs w:val="22"/>
        </w:rPr>
      </w:pPr>
      <w:bookmarkStart w:id="16" w:name="_Toc189967576"/>
      <w:r w:rsidRPr="00F95344">
        <w:rPr>
          <w:rFonts w:ascii="Arial" w:hAnsi="Arial" w:cs="Arial"/>
          <w:b/>
          <w:bCs/>
          <w:sz w:val="22"/>
          <w:szCs w:val="22"/>
        </w:rPr>
        <w:t>3.1</w:t>
      </w:r>
      <w:r w:rsidRPr="00F95344">
        <w:rPr>
          <w:rFonts w:ascii="Arial" w:hAnsi="Arial" w:cs="Arial"/>
          <w:b/>
          <w:bCs/>
          <w:sz w:val="22"/>
          <w:szCs w:val="22"/>
        </w:rPr>
        <w:tab/>
        <w:t>Project-Based Services</w:t>
      </w:r>
      <w:bookmarkEnd w:id="16"/>
    </w:p>
    <w:p w:rsidR="00393509" w:rsidRPr="00556D11" w:rsidRDefault="00393509" w:rsidP="00393509">
      <w:pPr>
        <w:numPr>
          <w:ilvl w:val="0"/>
          <w:numId w:val="2"/>
        </w:numPr>
        <w:rPr>
          <w:rFonts w:ascii="Arial" w:hAnsi="Arial" w:cs="Arial"/>
          <w:sz w:val="22"/>
          <w:szCs w:val="22"/>
          <w:lang w:eastAsia="en-AU"/>
        </w:rPr>
      </w:pPr>
      <w:r w:rsidRPr="00556D11">
        <w:rPr>
          <w:rFonts w:ascii="Arial" w:hAnsi="Arial" w:cs="Arial"/>
          <w:sz w:val="22"/>
          <w:szCs w:val="22"/>
          <w:lang w:eastAsia="en-AU"/>
        </w:rPr>
        <w:t>Scope of work</w:t>
      </w:r>
    </w:p>
    <w:p w:rsidR="00393509" w:rsidRPr="00556D11" w:rsidRDefault="00393509" w:rsidP="00393509">
      <w:pPr>
        <w:numPr>
          <w:ilvl w:val="0"/>
          <w:numId w:val="2"/>
        </w:numPr>
        <w:rPr>
          <w:rFonts w:ascii="Arial" w:hAnsi="Arial" w:cs="Arial"/>
          <w:sz w:val="22"/>
          <w:szCs w:val="22"/>
          <w:lang w:eastAsia="en-AU"/>
        </w:rPr>
      </w:pPr>
      <w:r w:rsidRPr="00556D11">
        <w:rPr>
          <w:rFonts w:ascii="Arial" w:hAnsi="Arial" w:cs="Arial"/>
          <w:sz w:val="22"/>
          <w:szCs w:val="22"/>
          <w:lang w:eastAsia="en-AU"/>
        </w:rPr>
        <w:t>Project risks, assumptions and constraints</w:t>
      </w:r>
    </w:p>
    <w:p w:rsidR="00393509" w:rsidRPr="00556D11" w:rsidRDefault="00393509" w:rsidP="00393509">
      <w:pPr>
        <w:numPr>
          <w:ilvl w:val="0"/>
          <w:numId w:val="2"/>
        </w:numPr>
        <w:rPr>
          <w:rFonts w:ascii="Arial" w:hAnsi="Arial" w:cs="Arial"/>
          <w:sz w:val="22"/>
          <w:szCs w:val="22"/>
          <w:lang w:eastAsia="en-AU"/>
        </w:rPr>
      </w:pPr>
      <w:r w:rsidRPr="00556D11">
        <w:rPr>
          <w:rFonts w:ascii="Arial" w:hAnsi="Arial" w:cs="Arial"/>
          <w:sz w:val="22"/>
          <w:szCs w:val="22"/>
          <w:lang w:eastAsia="en-AU"/>
        </w:rPr>
        <w:t>Roles and responsibilities</w:t>
      </w:r>
    </w:p>
    <w:p w:rsidR="00393509" w:rsidRPr="00556D11" w:rsidRDefault="00393509" w:rsidP="00393509">
      <w:pPr>
        <w:numPr>
          <w:ilvl w:val="0"/>
          <w:numId w:val="2"/>
        </w:numPr>
        <w:rPr>
          <w:rFonts w:ascii="Arial" w:hAnsi="Arial" w:cs="Arial"/>
          <w:sz w:val="22"/>
          <w:szCs w:val="22"/>
          <w:lang w:eastAsia="en-AU"/>
        </w:rPr>
      </w:pPr>
      <w:r w:rsidRPr="00556D11">
        <w:rPr>
          <w:rFonts w:ascii="Arial" w:hAnsi="Arial" w:cs="Arial"/>
          <w:sz w:val="22"/>
          <w:szCs w:val="22"/>
          <w:lang w:eastAsia="en-AU"/>
        </w:rPr>
        <w:t>Detailed description of deliverables</w:t>
      </w:r>
    </w:p>
    <w:p w:rsidR="00393509" w:rsidRPr="00556D11" w:rsidRDefault="00393509" w:rsidP="00393509">
      <w:pPr>
        <w:numPr>
          <w:ilvl w:val="0"/>
          <w:numId w:val="2"/>
        </w:numPr>
        <w:rPr>
          <w:rFonts w:ascii="Arial" w:hAnsi="Arial" w:cs="Arial"/>
          <w:sz w:val="22"/>
          <w:szCs w:val="22"/>
          <w:lang w:eastAsia="en-AU"/>
        </w:rPr>
      </w:pPr>
      <w:r w:rsidRPr="00556D11">
        <w:rPr>
          <w:rFonts w:ascii="Arial" w:hAnsi="Arial" w:cs="Arial"/>
          <w:sz w:val="22"/>
          <w:szCs w:val="22"/>
          <w:lang w:eastAsia="en-AU"/>
        </w:rPr>
        <w:t>Acceptance criteria</w:t>
      </w:r>
    </w:p>
    <w:p w:rsidR="00393509" w:rsidRPr="00556D11" w:rsidRDefault="00393509" w:rsidP="00393509">
      <w:pPr>
        <w:numPr>
          <w:ilvl w:val="0"/>
          <w:numId w:val="2"/>
        </w:numPr>
        <w:rPr>
          <w:rFonts w:ascii="Arial" w:hAnsi="Arial" w:cs="Arial"/>
          <w:sz w:val="22"/>
          <w:szCs w:val="22"/>
          <w:lang w:eastAsia="en-AU"/>
        </w:rPr>
      </w:pPr>
      <w:r w:rsidRPr="00556D11">
        <w:rPr>
          <w:rFonts w:ascii="Arial" w:hAnsi="Arial" w:cs="Arial"/>
          <w:sz w:val="22"/>
          <w:szCs w:val="22"/>
          <w:lang w:eastAsia="en-AU"/>
        </w:rPr>
        <w:t>Project completion criteria</w:t>
      </w:r>
    </w:p>
    <w:p w:rsidR="00393509" w:rsidRPr="00556D11" w:rsidRDefault="00393509" w:rsidP="00393509">
      <w:pPr>
        <w:numPr>
          <w:ilvl w:val="0"/>
          <w:numId w:val="2"/>
        </w:numPr>
        <w:rPr>
          <w:rFonts w:ascii="Arial" w:hAnsi="Arial" w:cs="Arial"/>
          <w:sz w:val="22"/>
          <w:szCs w:val="22"/>
          <w:lang w:eastAsia="en-AU"/>
        </w:rPr>
      </w:pPr>
      <w:r w:rsidRPr="00556D11">
        <w:rPr>
          <w:rFonts w:ascii="Arial" w:hAnsi="Arial" w:cs="Arial"/>
          <w:sz w:val="22"/>
          <w:szCs w:val="22"/>
          <w:lang w:eastAsia="en-AU"/>
        </w:rPr>
        <w:t>Project schedules to be achieved by vendor</w:t>
      </w:r>
    </w:p>
    <w:p w:rsidR="00393509" w:rsidRPr="00556D11" w:rsidRDefault="00393509" w:rsidP="00393509">
      <w:pPr>
        <w:numPr>
          <w:ilvl w:val="0"/>
          <w:numId w:val="2"/>
        </w:numPr>
        <w:rPr>
          <w:rFonts w:ascii="Arial" w:hAnsi="Arial" w:cs="Arial"/>
          <w:sz w:val="22"/>
          <w:szCs w:val="22"/>
          <w:lang w:eastAsia="en-AU"/>
        </w:rPr>
      </w:pPr>
      <w:r w:rsidRPr="00556D11">
        <w:rPr>
          <w:rFonts w:ascii="Arial" w:hAnsi="Arial" w:cs="Arial"/>
          <w:sz w:val="22"/>
          <w:szCs w:val="22"/>
          <w:lang w:eastAsia="en-AU"/>
        </w:rPr>
        <w:t>Relevant quality processes that will apply, such as change management, acceptance, and risk and issue management</w:t>
      </w:r>
    </w:p>
    <w:p w:rsidR="00393509" w:rsidRPr="00F95344" w:rsidRDefault="00393509" w:rsidP="00393509">
      <w:pPr>
        <w:ind w:left="0"/>
        <w:rPr>
          <w:rFonts w:cs="Arial"/>
          <w:sz w:val="22"/>
          <w:szCs w:val="22"/>
          <w:lang w:eastAsia="en-AU"/>
        </w:rPr>
      </w:pPr>
    </w:p>
    <w:p w:rsidR="00393509" w:rsidRPr="00F95344" w:rsidRDefault="00393509" w:rsidP="00393509">
      <w:pPr>
        <w:ind w:left="0"/>
        <w:rPr>
          <w:rFonts w:ascii="Arial" w:hAnsi="Arial" w:cs="Arial"/>
          <w:b/>
          <w:bCs/>
          <w:iCs/>
          <w:sz w:val="22"/>
          <w:szCs w:val="22"/>
        </w:rPr>
      </w:pPr>
      <w:bookmarkStart w:id="17" w:name="_Toc189967577"/>
      <w:r w:rsidRPr="00F95344">
        <w:rPr>
          <w:rFonts w:ascii="Arial" w:hAnsi="Arial" w:cs="Arial"/>
          <w:b/>
          <w:bCs/>
          <w:sz w:val="22"/>
          <w:szCs w:val="22"/>
        </w:rPr>
        <w:t>3.2</w:t>
      </w:r>
      <w:r w:rsidRPr="00F95344">
        <w:rPr>
          <w:rFonts w:ascii="Arial" w:hAnsi="Arial" w:cs="Arial"/>
          <w:b/>
          <w:bCs/>
          <w:sz w:val="22"/>
          <w:szCs w:val="22"/>
        </w:rPr>
        <w:tab/>
        <w:t>Outsourced Services</w:t>
      </w:r>
      <w:bookmarkEnd w:id="17"/>
    </w:p>
    <w:p w:rsidR="00393509" w:rsidRPr="00556D11" w:rsidRDefault="00393509" w:rsidP="00393509">
      <w:pPr>
        <w:numPr>
          <w:ilvl w:val="0"/>
          <w:numId w:val="2"/>
        </w:numPr>
        <w:rPr>
          <w:rFonts w:ascii="Arial" w:hAnsi="Arial" w:cs="Arial"/>
          <w:sz w:val="22"/>
          <w:szCs w:val="22"/>
          <w:lang w:eastAsia="en-AU"/>
        </w:rPr>
      </w:pPr>
      <w:r w:rsidRPr="00556D11">
        <w:rPr>
          <w:rFonts w:ascii="Arial" w:hAnsi="Arial" w:cs="Arial"/>
          <w:sz w:val="22"/>
          <w:szCs w:val="22"/>
          <w:lang w:eastAsia="en-AU"/>
        </w:rPr>
        <w:t>Scope of services to be delivered</w:t>
      </w:r>
    </w:p>
    <w:p w:rsidR="00393509" w:rsidRPr="00556D11" w:rsidRDefault="00393509" w:rsidP="00393509">
      <w:pPr>
        <w:numPr>
          <w:ilvl w:val="0"/>
          <w:numId w:val="2"/>
        </w:numPr>
        <w:rPr>
          <w:rFonts w:ascii="Arial" w:hAnsi="Arial" w:cs="Arial"/>
          <w:sz w:val="22"/>
          <w:szCs w:val="22"/>
          <w:lang w:eastAsia="en-AU"/>
        </w:rPr>
      </w:pPr>
      <w:r w:rsidRPr="00556D11">
        <w:rPr>
          <w:rFonts w:ascii="Arial" w:hAnsi="Arial" w:cs="Arial"/>
          <w:sz w:val="22"/>
          <w:szCs w:val="22"/>
          <w:lang w:eastAsia="en-AU"/>
        </w:rPr>
        <w:t>Acceptance criteria</w:t>
      </w:r>
    </w:p>
    <w:p w:rsidR="00393509" w:rsidRPr="00556D11" w:rsidRDefault="00393509" w:rsidP="00393509">
      <w:pPr>
        <w:numPr>
          <w:ilvl w:val="0"/>
          <w:numId w:val="2"/>
        </w:numPr>
        <w:rPr>
          <w:rFonts w:ascii="Arial" w:hAnsi="Arial" w:cs="Arial"/>
          <w:sz w:val="22"/>
          <w:szCs w:val="22"/>
          <w:lang w:eastAsia="en-AU"/>
        </w:rPr>
      </w:pPr>
      <w:r w:rsidRPr="00556D11">
        <w:rPr>
          <w:rFonts w:ascii="Arial" w:hAnsi="Arial" w:cs="Arial"/>
          <w:sz w:val="22"/>
          <w:szCs w:val="22"/>
          <w:lang w:eastAsia="en-AU"/>
        </w:rPr>
        <w:t>Service-level objectives</w:t>
      </w:r>
    </w:p>
    <w:p w:rsidR="00393509" w:rsidRPr="00556D11" w:rsidRDefault="00393509" w:rsidP="00393509">
      <w:pPr>
        <w:numPr>
          <w:ilvl w:val="0"/>
          <w:numId w:val="2"/>
        </w:numPr>
        <w:rPr>
          <w:rFonts w:ascii="Arial" w:hAnsi="Arial" w:cs="Arial"/>
          <w:sz w:val="22"/>
          <w:szCs w:val="22"/>
          <w:lang w:eastAsia="en-AU"/>
        </w:rPr>
      </w:pPr>
      <w:r w:rsidRPr="00556D11">
        <w:rPr>
          <w:rFonts w:ascii="Arial" w:hAnsi="Arial" w:cs="Arial"/>
          <w:sz w:val="22"/>
          <w:szCs w:val="22"/>
          <w:lang w:eastAsia="en-AU"/>
        </w:rPr>
        <w:t>Key performance indicators</w:t>
      </w:r>
    </w:p>
    <w:p w:rsidR="00393509" w:rsidRPr="00556D11" w:rsidRDefault="00393509" w:rsidP="00393509">
      <w:pPr>
        <w:numPr>
          <w:ilvl w:val="0"/>
          <w:numId w:val="2"/>
        </w:numPr>
        <w:rPr>
          <w:rFonts w:ascii="Arial" w:hAnsi="Arial" w:cs="Arial"/>
          <w:sz w:val="22"/>
          <w:szCs w:val="22"/>
          <w:lang w:eastAsia="en-AU"/>
        </w:rPr>
      </w:pPr>
      <w:r w:rsidRPr="00556D11">
        <w:rPr>
          <w:rFonts w:ascii="Arial" w:hAnsi="Arial" w:cs="Arial"/>
          <w:sz w:val="22"/>
          <w:szCs w:val="22"/>
          <w:lang w:eastAsia="en-AU"/>
        </w:rPr>
        <w:t>Service-level agreements (SLAs)</w:t>
      </w:r>
    </w:p>
    <w:p w:rsidR="00393509" w:rsidRPr="00556D11" w:rsidRDefault="00393509" w:rsidP="00393509">
      <w:pPr>
        <w:numPr>
          <w:ilvl w:val="0"/>
          <w:numId w:val="2"/>
        </w:numPr>
        <w:rPr>
          <w:rFonts w:ascii="Arial" w:hAnsi="Arial" w:cs="Arial"/>
          <w:sz w:val="22"/>
          <w:szCs w:val="22"/>
          <w:lang w:eastAsia="en-AU"/>
        </w:rPr>
      </w:pPr>
      <w:r w:rsidRPr="00556D11">
        <w:rPr>
          <w:rFonts w:ascii="Arial" w:hAnsi="Arial" w:cs="Arial"/>
          <w:sz w:val="22"/>
          <w:szCs w:val="22"/>
          <w:lang w:eastAsia="en-AU"/>
        </w:rPr>
        <w:t>Service-level management</w:t>
      </w:r>
    </w:p>
    <w:p w:rsidR="00393509" w:rsidRPr="00F95344" w:rsidRDefault="00393509" w:rsidP="00393509">
      <w:pPr>
        <w:rPr>
          <w:rFonts w:ascii="Arial" w:hAnsi="Arial" w:cs="Arial"/>
          <w:sz w:val="22"/>
          <w:szCs w:val="22"/>
        </w:rPr>
      </w:pPr>
    </w:p>
    <w:p w:rsidR="00393509" w:rsidRPr="00F95344" w:rsidRDefault="00393509" w:rsidP="00393509">
      <w:pPr>
        <w:pStyle w:val="Heading1"/>
        <w:numPr>
          <w:ilvl w:val="12"/>
          <w:numId w:val="0"/>
        </w:numPr>
        <w:rPr>
          <w:rFonts w:ascii="Arial" w:hAnsi="Arial"/>
          <w:sz w:val="22"/>
          <w:szCs w:val="22"/>
        </w:rPr>
      </w:pPr>
      <w:bookmarkStart w:id="18" w:name="_Toc53205505"/>
      <w:bookmarkStart w:id="19" w:name="_Toc53205784"/>
      <w:bookmarkStart w:id="20" w:name="_Toc189967578"/>
      <w:bookmarkStart w:id="21" w:name="_Toc332354137"/>
      <w:bookmarkStart w:id="22" w:name="_Toc332614126"/>
      <w:bookmarkStart w:id="23" w:name="_Toc333504593"/>
      <w:r w:rsidRPr="00F95344">
        <w:rPr>
          <w:rFonts w:ascii="Arial" w:hAnsi="Arial"/>
          <w:sz w:val="22"/>
          <w:szCs w:val="22"/>
        </w:rPr>
        <w:t>4.</w:t>
      </w:r>
      <w:r w:rsidRPr="00F95344">
        <w:rPr>
          <w:rFonts w:ascii="Arial" w:hAnsi="Arial"/>
          <w:sz w:val="22"/>
          <w:szCs w:val="22"/>
        </w:rPr>
        <w:tab/>
        <w:t>Deliverables</w:t>
      </w:r>
      <w:bookmarkEnd w:id="18"/>
      <w:bookmarkEnd w:id="19"/>
      <w:bookmarkEnd w:id="20"/>
      <w:bookmarkEnd w:id="21"/>
      <w:bookmarkEnd w:id="22"/>
      <w:bookmarkEnd w:id="23"/>
    </w:p>
    <w:p w:rsidR="00393509" w:rsidRPr="00F95344" w:rsidRDefault="00393509" w:rsidP="00393509">
      <w:pPr>
        <w:ind w:left="0"/>
        <w:rPr>
          <w:rFonts w:ascii="Arial" w:hAnsi="Arial" w:cs="Arial"/>
          <w:b/>
          <w:bCs/>
          <w:sz w:val="22"/>
          <w:szCs w:val="22"/>
        </w:rPr>
      </w:pPr>
      <w:bookmarkStart w:id="24" w:name="_Toc189967579"/>
      <w:bookmarkStart w:id="25" w:name="_Toc53205506"/>
      <w:bookmarkStart w:id="26" w:name="_Toc53205785"/>
      <w:r w:rsidRPr="00F95344">
        <w:rPr>
          <w:rFonts w:ascii="Arial" w:hAnsi="Arial" w:cs="Arial"/>
          <w:b/>
          <w:bCs/>
          <w:sz w:val="22"/>
          <w:szCs w:val="22"/>
        </w:rPr>
        <w:t>4.1</w:t>
      </w:r>
      <w:r w:rsidRPr="00F95344">
        <w:rPr>
          <w:rFonts w:ascii="Arial" w:hAnsi="Arial" w:cs="Arial"/>
          <w:b/>
          <w:bCs/>
          <w:sz w:val="22"/>
          <w:szCs w:val="22"/>
        </w:rPr>
        <w:tab/>
        <w:t>Sample Content</w:t>
      </w:r>
      <w:bookmarkEnd w:id="24"/>
      <w:r w:rsidRPr="00F95344">
        <w:rPr>
          <w:rFonts w:ascii="Arial" w:hAnsi="Arial" w:cs="Arial"/>
          <w:b/>
          <w:bCs/>
          <w:sz w:val="22"/>
          <w:szCs w:val="22"/>
        </w:rPr>
        <w:t xml:space="preserve"> </w:t>
      </w:r>
    </w:p>
    <w:p w:rsidR="00393509" w:rsidRPr="00F95344" w:rsidRDefault="00393509" w:rsidP="00393509">
      <w:pPr>
        <w:pStyle w:val="ABodyBullet1"/>
        <w:tabs>
          <w:tab w:val="clear" w:pos="432"/>
        </w:tabs>
        <w:ind w:left="0" w:firstLine="0"/>
        <w:jc w:val="both"/>
        <w:rPr>
          <w:rFonts w:cs="Arial"/>
          <w:b/>
          <w:sz w:val="22"/>
          <w:szCs w:val="22"/>
        </w:rPr>
      </w:pPr>
      <w:r w:rsidRPr="00F95344">
        <w:rPr>
          <w:rFonts w:cs="Arial"/>
          <w:b/>
          <w:sz w:val="22"/>
          <w:szCs w:val="22"/>
        </w:rPr>
        <w:t>(Example – at a minimum, Customers should consider the following items when developing their SOW)</w:t>
      </w:r>
    </w:p>
    <w:p w:rsidR="00393509" w:rsidRPr="00F95344" w:rsidRDefault="00393509" w:rsidP="00393509">
      <w:pPr>
        <w:pStyle w:val="ABodyBullet1"/>
        <w:numPr>
          <w:ilvl w:val="0"/>
          <w:numId w:val="5"/>
        </w:numPr>
        <w:tabs>
          <w:tab w:val="clear" w:pos="360"/>
          <w:tab w:val="clear" w:pos="432"/>
        </w:tabs>
        <w:jc w:val="both"/>
        <w:rPr>
          <w:rFonts w:cs="Arial"/>
          <w:sz w:val="22"/>
          <w:szCs w:val="22"/>
        </w:rPr>
      </w:pPr>
      <w:r w:rsidRPr="00F95344">
        <w:rPr>
          <w:rFonts w:cs="Arial"/>
          <w:sz w:val="22"/>
          <w:szCs w:val="22"/>
        </w:rPr>
        <w:t xml:space="preserve">Deliverables must be provided on the dates specified. Any changes to the delivery date must have prior approval (in writing) by the Customer contract manager or designate. </w:t>
      </w:r>
    </w:p>
    <w:p w:rsidR="00393509" w:rsidRPr="00F95344" w:rsidRDefault="00393509" w:rsidP="00393509">
      <w:pPr>
        <w:pStyle w:val="ABodyBullet1"/>
        <w:numPr>
          <w:ilvl w:val="0"/>
          <w:numId w:val="5"/>
        </w:numPr>
        <w:tabs>
          <w:tab w:val="clear" w:pos="360"/>
          <w:tab w:val="clear" w:pos="432"/>
        </w:tabs>
        <w:jc w:val="both"/>
        <w:rPr>
          <w:rFonts w:cs="Arial"/>
          <w:sz w:val="22"/>
          <w:szCs w:val="22"/>
        </w:rPr>
      </w:pPr>
      <w:r w:rsidRPr="00F95344">
        <w:rPr>
          <w:rFonts w:cs="Arial"/>
          <w:sz w:val="22"/>
          <w:szCs w:val="22"/>
        </w:rPr>
        <w:t xml:space="preserve">All deliverables must be submitted in a format approved by the Customer contract manager. </w:t>
      </w:r>
    </w:p>
    <w:p w:rsidR="00393509" w:rsidRPr="00F95344" w:rsidRDefault="00393509" w:rsidP="00393509">
      <w:pPr>
        <w:pStyle w:val="ABodyBullet1"/>
        <w:numPr>
          <w:ilvl w:val="0"/>
          <w:numId w:val="5"/>
        </w:numPr>
        <w:tabs>
          <w:tab w:val="clear" w:pos="360"/>
          <w:tab w:val="clear" w:pos="432"/>
        </w:tabs>
        <w:jc w:val="both"/>
        <w:rPr>
          <w:rFonts w:cs="Arial"/>
          <w:sz w:val="22"/>
          <w:szCs w:val="22"/>
        </w:rPr>
      </w:pPr>
      <w:r w:rsidRPr="00F95344">
        <w:rPr>
          <w:rFonts w:cs="Arial"/>
          <w:sz w:val="22"/>
          <w:szCs w:val="22"/>
        </w:rPr>
        <w:t xml:space="preserve">If the deliverable cannot be provided within the scheduled time frame, the Vendor is required to contact the Customer contract manager in writing with a reason for the delay and the proposed revised schedule. The request for a revised schedule must include the impact on related tasks and the overall project. </w:t>
      </w:r>
    </w:p>
    <w:p w:rsidR="00393509" w:rsidRPr="00F95344" w:rsidRDefault="00393509" w:rsidP="00393509">
      <w:pPr>
        <w:pStyle w:val="ABodyBullet1"/>
        <w:numPr>
          <w:ilvl w:val="0"/>
          <w:numId w:val="5"/>
        </w:numPr>
        <w:tabs>
          <w:tab w:val="clear" w:pos="360"/>
          <w:tab w:val="clear" w:pos="432"/>
        </w:tabs>
        <w:jc w:val="both"/>
        <w:rPr>
          <w:rFonts w:cs="Arial"/>
          <w:sz w:val="22"/>
          <w:szCs w:val="22"/>
        </w:rPr>
      </w:pPr>
      <w:r w:rsidRPr="00F95344">
        <w:rPr>
          <w:rFonts w:cs="Arial"/>
          <w:sz w:val="22"/>
          <w:szCs w:val="22"/>
        </w:rPr>
        <w:t xml:space="preserve">A request for a revised schedule must be reviewed and approved by the Customer contract manager before placed in effect. Contract Terms and Conditions may dictate </w:t>
      </w:r>
      <w:r>
        <w:rPr>
          <w:rFonts w:cs="Arial"/>
          <w:sz w:val="22"/>
          <w:szCs w:val="22"/>
        </w:rPr>
        <w:t>remedies</w:t>
      </w:r>
      <w:r w:rsidRPr="00F95344">
        <w:rPr>
          <w:rFonts w:cs="Arial"/>
          <w:sz w:val="22"/>
          <w:szCs w:val="22"/>
        </w:rPr>
        <w:t>, costs, and other actions based on the facts related to the request for a revised schedule.</w:t>
      </w:r>
    </w:p>
    <w:p w:rsidR="00393509" w:rsidRPr="00F95344" w:rsidRDefault="00393509" w:rsidP="00393509">
      <w:pPr>
        <w:pStyle w:val="ABodyBullet1"/>
        <w:numPr>
          <w:ilvl w:val="0"/>
          <w:numId w:val="5"/>
        </w:numPr>
        <w:jc w:val="both"/>
        <w:rPr>
          <w:rFonts w:cs="Arial"/>
          <w:sz w:val="22"/>
          <w:szCs w:val="22"/>
        </w:rPr>
      </w:pPr>
      <w:r w:rsidRPr="00F95344">
        <w:rPr>
          <w:rFonts w:cs="Arial"/>
          <w:sz w:val="22"/>
          <w:szCs w:val="22"/>
        </w:rPr>
        <w:t xml:space="preserve">The Customer will complete a review of each submitted deliverable within specified working days for the date of receipt </w:t>
      </w:r>
    </w:p>
    <w:p w:rsidR="00393509" w:rsidRPr="00F95344" w:rsidRDefault="00393509" w:rsidP="00393509">
      <w:pPr>
        <w:pStyle w:val="ABodyBullet1"/>
        <w:numPr>
          <w:ilvl w:val="0"/>
          <w:numId w:val="5"/>
        </w:numPr>
        <w:jc w:val="both"/>
        <w:rPr>
          <w:rFonts w:cs="Arial"/>
          <w:sz w:val="22"/>
          <w:szCs w:val="22"/>
        </w:rPr>
      </w:pPr>
      <w:r w:rsidRPr="00F95344">
        <w:rPr>
          <w:rFonts w:cs="Arial"/>
          <w:sz w:val="22"/>
          <w:szCs w:val="22"/>
        </w:rPr>
        <w:t>A kickoff meeting will be held at a location and time selected by the Customer where the Vendor and its staff will be introduced to the Customer.</w:t>
      </w:r>
    </w:p>
    <w:p w:rsidR="00393509" w:rsidRPr="00F95344" w:rsidRDefault="00393509" w:rsidP="00393509">
      <w:pPr>
        <w:ind w:left="0"/>
        <w:rPr>
          <w:rFonts w:ascii="Arial" w:hAnsi="Arial" w:cs="Arial"/>
          <w:b/>
          <w:bCs/>
          <w:sz w:val="22"/>
          <w:szCs w:val="22"/>
        </w:rPr>
      </w:pPr>
      <w:bookmarkStart w:id="27" w:name="_Toc189967580"/>
      <w:r w:rsidRPr="00F95344">
        <w:rPr>
          <w:rFonts w:ascii="Arial" w:hAnsi="Arial" w:cs="Arial"/>
          <w:b/>
          <w:bCs/>
          <w:sz w:val="22"/>
          <w:szCs w:val="22"/>
        </w:rPr>
        <w:t>4.2</w:t>
      </w:r>
      <w:r w:rsidRPr="00F95344">
        <w:rPr>
          <w:rFonts w:ascii="Arial" w:hAnsi="Arial" w:cs="Arial"/>
          <w:b/>
          <w:bCs/>
          <w:sz w:val="22"/>
          <w:szCs w:val="22"/>
        </w:rPr>
        <w:tab/>
        <w:t>Sample Delivery Schedule</w:t>
      </w:r>
      <w:bookmarkEnd w:id="25"/>
      <w:bookmarkEnd w:id="26"/>
      <w:bookmarkEnd w:id="27"/>
    </w:p>
    <w:tbl>
      <w:tblPr>
        <w:tblW w:w="891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9" w:type="dxa"/>
          <w:right w:w="29" w:type="dxa"/>
        </w:tblCellMar>
        <w:tblLook w:val="0000" w:firstRow="0" w:lastRow="0" w:firstColumn="0" w:lastColumn="0" w:noHBand="0" w:noVBand="0"/>
      </w:tblPr>
      <w:tblGrid>
        <w:gridCol w:w="441"/>
        <w:gridCol w:w="4994"/>
        <w:gridCol w:w="1548"/>
        <w:gridCol w:w="856"/>
        <w:gridCol w:w="1077"/>
      </w:tblGrid>
      <w:tr w:rsidR="00393509" w:rsidRPr="00F95344" w:rsidTr="00802854">
        <w:trPr>
          <w:cantSplit/>
          <w:jc w:val="center"/>
        </w:trPr>
        <w:tc>
          <w:tcPr>
            <w:tcW w:w="441" w:type="dxa"/>
            <w:tcBorders>
              <w:top w:val="single" w:sz="6" w:space="0" w:color="000000"/>
              <w:left w:val="single" w:sz="6" w:space="0" w:color="000000"/>
              <w:bottom w:val="single" w:sz="6" w:space="0" w:color="000000"/>
              <w:right w:val="single" w:sz="6" w:space="0" w:color="000000"/>
            </w:tcBorders>
            <w:shd w:val="clear" w:color="auto" w:fill="E0E0E0"/>
          </w:tcPr>
          <w:p w:rsidR="00393509" w:rsidRPr="00F95344" w:rsidRDefault="00393509" w:rsidP="00802854">
            <w:pPr>
              <w:numPr>
                <w:ilvl w:val="12"/>
                <w:numId w:val="0"/>
              </w:numPr>
              <w:jc w:val="center"/>
              <w:rPr>
                <w:rFonts w:ascii="Arial" w:hAnsi="Arial" w:cs="Arial"/>
                <w:b/>
                <w:sz w:val="22"/>
                <w:szCs w:val="22"/>
              </w:rPr>
            </w:pPr>
            <w:r w:rsidRPr="00F95344">
              <w:rPr>
                <w:rFonts w:ascii="Arial" w:hAnsi="Arial" w:cs="Arial"/>
                <w:b/>
                <w:sz w:val="22"/>
                <w:szCs w:val="22"/>
              </w:rPr>
              <w:t>No.</w:t>
            </w:r>
          </w:p>
        </w:tc>
        <w:tc>
          <w:tcPr>
            <w:tcW w:w="4994" w:type="dxa"/>
            <w:tcBorders>
              <w:top w:val="single" w:sz="6" w:space="0" w:color="000000"/>
              <w:left w:val="single" w:sz="6" w:space="0" w:color="000000"/>
              <w:bottom w:val="single" w:sz="6" w:space="0" w:color="000000"/>
              <w:right w:val="single" w:sz="6" w:space="0" w:color="000000"/>
            </w:tcBorders>
            <w:shd w:val="clear" w:color="auto" w:fill="E0E0E0"/>
          </w:tcPr>
          <w:p w:rsidR="00393509" w:rsidRPr="00F95344" w:rsidRDefault="00393509" w:rsidP="00802854">
            <w:pPr>
              <w:numPr>
                <w:ilvl w:val="12"/>
                <w:numId w:val="0"/>
              </w:numPr>
              <w:jc w:val="center"/>
              <w:rPr>
                <w:rFonts w:ascii="Arial" w:hAnsi="Arial" w:cs="Arial"/>
                <w:b/>
                <w:sz w:val="22"/>
                <w:szCs w:val="22"/>
              </w:rPr>
            </w:pPr>
            <w:r w:rsidRPr="00F95344">
              <w:rPr>
                <w:rFonts w:ascii="Arial" w:hAnsi="Arial" w:cs="Arial"/>
                <w:b/>
                <w:sz w:val="22"/>
                <w:szCs w:val="22"/>
              </w:rPr>
              <w:t>Item</w:t>
            </w:r>
          </w:p>
        </w:tc>
        <w:tc>
          <w:tcPr>
            <w:tcW w:w="1548" w:type="dxa"/>
            <w:tcBorders>
              <w:top w:val="single" w:sz="6" w:space="0" w:color="000000"/>
              <w:left w:val="single" w:sz="6" w:space="0" w:color="000000"/>
              <w:bottom w:val="single" w:sz="6" w:space="0" w:color="000000"/>
              <w:right w:val="single" w:sz="6" w:space="0" w:color="000000"/>
            </w:tcBorders>
            <w:shd w:val="clear" w:color="auto" w:fill="E0E0E0"/>
          </w:tcPr>
          <w:p w:rsidR="00393509" w:rsidRPr="00F95344" w:rsidRDefault="00393509" w:rsidP="00802854">
            <w:pPr>
              <w:numPr>
                <w:ilvl w:val="12"/>
                <w:numId w:val="0"/>
              </w:numPr>
              <w:jc w:val="center"/>
              <w:rPr>
                <w:rFonts w:ascii="Arial" w:hAnsi="Arial" w:cs="Arial"/>
                <w:b/>
                <w:sz w:val="22"/>
                <w:szCs w:val="22"/>
              </w:rPr>
            </w:pPr>
            <w:r w:rsidRPr="00F95344">
              <w:rPr>
                <w:rFonts w:ascii="Arial" w:hAnsi="Arial" w:cs="Arial"/>
                <w:b/>
                <w:sz w:val="22"/>
                <w:szCs w:val="22"/>
              </w:rPr>
              <w:t>SOW Paragraph</w:t>
            </w:r>
          </w:p>
        </w:tc>
        <w:tc>
          <w:tcPr>
            <w:tcW w:w="856" w:type="dxa"/>
            <w:tcBorders>
              <w:top w:val="single" w:sz="6" w:space="0" w:color="000000"/>
              <w:left w:val="single" w:sz="6" w:space="0" w:color="000000"/>
              <w:bottom w:val="single" w:sz="6" w:space="0" w:color="000000"/>
              <w:right w:val="single" w:sz="6" w:space="0" w:color="000000"/>
            </w:tcBorders>
            <w:shd w:val="clear" w:color="auto" w:fill="E0E0E0"/>
          </w:tcPr>
          <w:p w:rsidR="00393509" w:rsidRPr="00F95344" w:rsidRDefault="00393509" w:rsidP="00802854">
            <w:pPr>
              <w:numPr>
                <w:ilvl w:val="12"/>
                <w:numId w:val="0"/>
              </w:numPr>
              <w:jc w:val="center"/>
              <w:rPr>
                <w:rFonts w:ascii="Arial" w:hAnsi="Arial" w:cs="Arial"/>
                <w:b/>
                <w:sz w:val="22"/>
                <w:szCs w:val="22"/>
              </w:rPr>
            </w:pPr>
            <w:r w:rsidRPr="00F95344">
              <w:rPr>
                <w:rFonts w:ascii="Arial" w:hAnsi="Arial" w:cs="Arial"/>
                <w:b/>
                <w:sz w:val="22"/>
                <w:szCs w:val="22"/>
              </w:rPr>
              <w:t>Due Date</w:t>
            </w:r>
          </w:p>
        </w:tc>
        <w:tc>
          <w:tcPr>
            <w:tcW w:w="1077" w:type="dxa"/>
            <w:tcBorders>
              <w:top w:val="single" w:sz="6" w:space="0" w:color="000000"/>
              <w:left w:val="single" w:sz="6" w:space="0" w:color="000000"/>
              <w:bottom w:val="single" w:sz="6" w:space="0" w:color="000000"/>
              <w:right w:val="single" w:sz="6" w:space="0" w:color="000000"/>
            </w:tcBorders>
            <w:shd w:val="clear" w:color="auto" w:fill="E0E0E0"/>
          </w:tcPr>
          <w:p w:rsidR="00393509" w:rsidRPr="00F95344" w:rsidRDefault="00393509" w:rsidP="00802854">
            <w:pPr>
              <w:numPr>
                <w:ilvl w:val="12"/>
                <w:numId w:val="0"/>
              </w:numPr>
              <w:jc w:val="center"/>
              <w:rPr>
                <w:rFonts w:ascii="Arial" w:hAnsi="Arial" w:cs="Arial"/>
                <w:b/>
                <w:sz w:val="22"/>
                <w:szCs w:val="22"/>
              </w:rPr>
            </w:pPr>
            <w:r w:rsidRPr="00F95344">
              <w:rPr>
                <w:rFonts w:ascii="Arial" w:hAnsi="Arial" w:cs="Arial"/>
                <w:b/>
                <w:sz w:val="22"/>
                <w:szCs w:val="22"/>
              </w:rPr>
              <w:t>Recipient</w:t>
            </w:r>
          </w:p>
        </w:tc>
      </w:tr>
      <w:tr w:rsidR="00393509" w:rsidRPr="00F95344" w:rsidTr="00802854">
        <w:trPr>
          <w:cantSplit/>
          <w:jc w:val="center"/>
        </w:trPr>
        <w:tc>
          <w:tcPr>
            <w:tcW w:w="441"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jc w:val="center"/>
              <w:rPr>
                <w:rFonts w:ascii="Arial" w:hAnsi="Arial" w:cs="Arial"/>
                <w:sz w:val="22"/>
                <w:szCs w:val="22"/>
              </w:rPr>
            </w:pPr>
            <w:r w:rsidRPr="00F95344">
              <w:rPr>
                <w:rFonts w:ascii="Arial" w:hAnsi="Arial" w:cs="Arial"/>
                <w:sz w:val="22"/>
                <w:szCs w:val="22"/>
              </w:rPr>
              <w:t>1</w:t>
            </w:r>
          </w:p>
        </w:tc>
        <w:tc>
          <w:tcPr>
            <w:tcW w:w="4994"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pStyle w:val="CommentText"/>
              <w:numPr>
                <w:ilvl w:val="12"/>
                <w:numId w:val="0"/>
              </w:numPr>
              <w:rPr>
                <w:rFonts w:ascii="Arial" w:hAnsi="Arial" w:cs="Arial"/>
                <w:sz w:val="22"/>
                <w:szCs w:val="22"/>
              </w:rPr>
            </w:pPr>
          </w:p>
        </w:tc>
        <w:tc>
          <w:tcPr>
            <w:tcW w:w="1548"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jc w:val="center"/>
              <w:rPr>
                <w:rFonts w:ascii="Arial" w:hAnsi="Arial" w:cs="Arial"/>
                <w:sz w:val="22"/>
                <w:szCs w:val="22"/>
              </w:rPr>
            </w:pPr>
          </w:p>
        </w:tc>
        <w:tc>
          <w:tcPr>
            <w:tcW w:w="856"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rPr>
                <w:rFonts w:ascii="Arial" w:hAnsi="Arial" w:cs="Arial"/>
                <w:sz w:val="22"/>
                <w:szCs w:val="22"/>
              </w:rPr>
            </w:pPr>
            <w:r w:rsidRPr="00F95344">
              <w:rPr>
                <w:rFonts w:ascii="Arial" w:hAnsi="Arial" w:cs="Arial"/>
                <w:sz w:val="22"/>
                <w:szCs w:val="22"/>
              </w:rPr>
              <w:t> </w:t>
            </w:r>
          </w:p>
        </w:tc>
        <w:tc>
          <w:tcPr>
            <w:tcW w:w="1077"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pStyle w:val="CommentText"/>
              <w:numPr>
                <w:ilvl w:val="12"/>
                <w:numId w:val="0"/>
              </w:numPr>
              <w:rPr>
                <w:rFonts w:ascii="Arial" w:hAnsi="Arial" w:cs="Arial"/>
                <w:sz w:val="22"/>
                <w:szCs w:val="22"/>
              </w:rPr>
            </w:pPr>
            <w:r w:rsidRPr="00F95344">
              <w:rPr>
                <w:rFonts w:ascii="Arial" w:hAnsi="Arial" w:cs="Arial"/>
                <w:sz w:val="22"/>
                <w:szCs w:val="22"/>
              </w:rPr>
              <w:t> </w:t>
            </w:r>
          </w:p>
        </w:tc>
      </w:tr>
      <w:tr w:rsidR="00393509" w:rsidRPr="00F95344" w:rsidTr="00802854">
        <w:trPr>
          <w:cantSplit/>
          <w:jc w:val="center"/>
        </w:trPr>
        <w:tc>
          <w:tcPr>
            <w:tcW w:w="441"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jc w:val="center"/>
              <w:rPr>
                <w:rFonts w:ascii="Arial" w:hAnsi="Arial" w:cs="Arial"/>
                <w:sz w:val="22"/>
                <w:szCs w:val="22"/>
              </w:rPr>
            </w:pPr>
            <w:r w:rsidRPr="00F95344">
              <w:rPr>
                <w:rFonts w:ascii="Arial" w:hAnsi="Arial" w:cs="Arial"/>
                <w:sz w:val="22"/>
                <w:szCs w:val="22"/>
              </w:rPr>
              <w:t>2</w:t>
            </w:r>
          </w:p>
        </w:tc>
        <w:tc>
          <w:tcPr>
            <w:tcW w:w="4994"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rPr>
                <w:rFonts w:ascii="Arial" w:hAnsi="Arial" w:cs="Arial"/>
                <w:sz w:val="22"/>
                <w:szCs w:val="22"/>
              </w:rPr>
            </w:pPr>
          </w:p>
        </w:tc>
        <w:tc>
          <w:tcPr>
            <w:tcW w:w="1548"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jc w:val="center"/>
              <w:rPr>
                <w:rFonts w:ascii="Arial" w:hAnsi="Arial" w:cs="Arial"/>
                <w:sz w:val="22"/>
                <w:szCs w:val="22"/>
              </w:rPr>
            </w:pPr>
          </w:p>
        </w:tc>
        <w:tc>
          <w:tcPr>
            <w:tcW w:w="856"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rPr>
                <w:rFonts w:ascii="Arial" w:hAnsi="Arial" w:cs="Arial"/>
                <w:sz w:val="22"/>
                <w:szCs w:val="22"/>
              </w:rPr>
            </w:pPr>
            <w:r w:rsidRPr="00F95344">
              <w:rPr>
                <w:rFonts w:ascii="Arial" w:hAnsi="Arial" w:cs="Arial"/>
                <w:sz w:val="22"/>
                <w:szCs w:val="22"/>
              </w:rPr>
              <w:t> </w:t>
            </w:r>
          </w:p>
        </w:tc>
        <w:tc>
          <w:tcPr>
            <w:tcW w:w="1077"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rPr>
                <w:rFonts w:ascii="Arial" w:hAnsi="Arial" w:cs="Arial"/>
                <w:sz w:val="22"/>
                <w:szCs w:val="22"/>
              </w:rPr>
            </w:pPr>
            <w:r w:rsidRPr="00F95344">
              <w:rPr>
                <w:rFonts w:ascii="Arial" w:hAnsi="Arial" w:cs="Arial"/>
                <w:sz w:val="22"/>
                <w:szCs w:val="22"/>
              </w:rPr>
              <w:t> </w:t>
            </w:r>
          </w:p>
        </w:tc>
      </w:tr>
      <w:tr w:rsidR="00393509" w:rsidRPr="00F95344" w:rsidTr="00802854">
        <w:trPr>
          <w:cantSplit/>
          <w:jc w:val="center"/>
        </w:trPr>
        <w:tc>
          <w:tcPr>
            <w:tcW w:w="441"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jc w:val="center"/>
              <w:rPr>
                <w:rFonts w:ascii="Arial" w:hAnsi="Arial" w:cs="Arial"/>
                <w:sz w:val="22"/>
                <w:szCs w:val="22"/>
              </w:rPr>
            </w:pPr>
            <w:r w:rsidRPr="00F95344">
              <w:rPr>
                <w:rFonts w:ascii="Arial" w:hAnsi="Arial" w:cs="Arial"/>
                <w:sz w:val="22"/>
                <w:szCs w:val="22"/>
              </w:rPr>
              <w:t>3</w:t>
            </w:r>
          </w:p>
        </w:tc>
        <w:tc>
          <w:tcPr>
            <w:tcW w:w="4994"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rPr>
                <w:rFonts w:ascii="Arial" w:hAnsi="Arial" w:cs="Arial"/>
                <w:sz w:val="22"/>
                <w:szCs w:val="22"/>
              </w:rPr>
            </w:pPr>
          </w:p>
        </w:tc>
        <w:tc>
          <w:tcPr>
            <w:tcW w:w="1548"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jc w:val="center"/>
              <w:rPr>
                <w:rFonts w:ascii="Arial" w:hAnsi="Arial" w:cs="Arial"/>
                <w:sz w:val="22"/>
                <w:szCs w:val="22"/>
              </w:rPr>
            </w:pPr>
          </w:p>
        </w:tc>
        <w:tc>
          <w:tcPr>
            <w:tcW w:w="856"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rPr>
                <w:rFonts w:ascii="Arial" w:hAnsi="Arial" w:cs="Arial"/>
                <w:sz w:val="22"/>
                <w:szCs w:val="22"/>
              </w:rPr>
            </w:pPr>
            <w:r w:rsidRPr="00F95344">
              <w:rPr>
                <w:rFonts w:ascii="Arial" w:hAnsi="Arial" w:cs="Arial"/>
                <w:sz w:val="22"/>
                <w:szCs w:val="22"/>
              </w:rPr>
              <w:t> </w:t>
            </w:r>
          </w:p>
        </w:tc>
        <w:tc>
          <w:tcPr>
            <w:tcW w:w="1077"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rPr>
                <w:rFonts w:ascii="Arial" w:hAnsi="Arial" w:cs="Arial"/>
                <w:sz w:val="22"/>
                <w:szCs w:val="22"/>
              </w:rPr>
            </w:pPr>
            <w:r w:rsidRPr="00F95344">
              <w:rPr>
                <w:rFonts w:ascii="Arial" w:hAnsi="Arial" w:cs="Arial"/>
                <w:sz w:val="22"/>
                <w:szCs w:val="22"/>
              </w:rPr>
              <w:t> </w:t>
            </w:r>
          </w:p>
        </w:tc>
      </w:tr>
      <w:tr w:rsidR="00393509" w:rsidRPr="00F95344" w:rsidTr="00802854">
        <w:trPr>
          <w:cantSplit/>
          <w:jc w:val="center"/>
        </w:trPr>
        <w:tc>
          <w:tcPr>
            <w:tcW w:w="441"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jc w:val="center"/>
              <w:rPr>
                <w:rFonts w:ascii="Arial" w:hAnsi="Arial" w:cs="Arial"/>
                <w:sz w:val="22"/>
                <w:szCs w:val="22"/>
              </w:rPr>
            </w:pPr>
            <w:r w:rsidRPr="00F95344">
              <w:rPr>
                <w:rFonts w:ascii="Arial" w:hAnsi="Arial" w:cs="Arial"/>
                <w:sz w:val="22"/>
                <w:szCs w:val="22"/>
              </w:rPr>
              <w:t>4</w:t>
            </w:r>
          </w:p>
        </w:tc>
        <w:tc>
          <w:tcPr>
            <w:tcW w:w="4994"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rPr>
                <w:rFonts w:ascii="Arial" w:hAnsi="Arial" w:cs="Arial"/>
                <w:sz w:val="22"/>
                <w:szCs w:val="22"/>
              </w:rPr>
            </w:pPr>
          </w:p>
        </w:tc>
        <w:tc>
          <w:tcPr>
            <w:tcW w:w="1548"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jc w:val="center"/>
              <w:rPr>
                <w:rFonts w:ascii="Arial" w:hAnsi="Arial" w:cs="Arial"/>
                <w:sz w:val="22"/>
                <w:szCs w:val="22"/>
              </w:rPr>
            </w:pPr>
          </w:p>
        </w:tc>
        <w:tc>
          <w:tcPr>
            <w:tcW w:w="856"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rPr>
                <w:rFonts w:ascii="Arial" w:hAnsi="Arial" w:cs="Arial"/>
                <w:sz w:val="22"/>
                <w:szCs w:val="22"/>
              </w:rPr>
            </w:pPr>
            <w:r w:rsidRPr="00F95344">
              <w:rPr>
                <w:rFonts w:ascii="Arial" w:hAnsi="Arial" w:cs="Arial"/>
                <w:sz w:val="22"/>
                <w:szCs w:val="22"/>
              </w:rPr>
              <w:t> </w:t>
            </w:r>
          </w:p>
        </w:tc>
        <w:tc>
          <w:tcPr>
            <w:tcW w:w="1077"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rPr>
                <w:rFonts w:ascii="Arial" w:hAnsi="Arial" w:cs="Arial"/>
                <w:sz w:val="22"/>
                <w:szCs w:val="22"/>
              </w:rPr>
            </w:pPr>
            <w:r w:rsidRPr="00F95344">
              <w:rPr>
                <w:rFonts w:ascii="Arial" w:hAnsi="Arial" w:cs="Arial"/>
                <w:sz w:val="22"/>
                <w:szCs w:val="22"/>
              </w:rPr>
              <w:t> </w:t>
            </w:r>
          </w:p>
        </w:tc>
      </w:tr>
      <w:tr w:rsidR="00393509" w:rsidRPr="00F95344" w:rsidTr="00802854">
        <w:trPr>
          <w:cantSplit/>
          <w:jc w:val="center"/>
        </w:trPr>
        <w:tc>
          <w:tcPr>
            <w:tcW w:w="441"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jc w:val="center"/>
              <w:rPr>
                <w:rFonts w:ascii="Arial" w:hAnsi="Arial" w:cs="Arial"/>
                <w:sz w:val="22"/>
                <w:szCs w:val="22"/>
              </w:rPr>
            </w:pPr>
            <w:r w:rsidRPr="00F95344">
              <w:rPr>
                <w:rFonts w:ascii="Arial" w:hAnsi="Arial" w:cs="Arial"/>
                <w:sz w:val="22"/>
                <w:szCs w:val="22"/>
              </w:rPr>
              <w:t>5</w:t>
            </w:r>
          </w:p>
        </w:tc>
        <w:tc>
          <w:tcPr>
            <w:tcW w:w="4994"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rPr>
                <w:rFonts w:ascii="Arial" w:hAnsi="Arial" w:cs="Arial"/>
                <w:sz w:val="22"/>
                <w:szCs w:val="22"/>
              </w:rPr>
            </w:pPr>
          </w:p>
        </w:tc>
        <w:tc>
          <w:tcPr>
            <w:tcW w:w="1548"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jc w:val="center"/>
              <w:rPr>
                <w:rFonts w:ascii="Arial" w:hAnsi="Arial" w:cs="Arial"/>
                <w:sz w:val="22"/>
                <w:szCs w:val="22"/>
              </w:rPr>
            </w:pPr>
          </w:p>
        </w:tc>
        <w:tc>
          <w:tcPr>
            <w:tcW w:w="856"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rPr>
                <w:rFonts w:ascii="Arial" w:hAnsi="Arial" w:cs="Arial"/>
                <w:sz w:val="22"/>
                <w:szCs w:val="22"/>
              </w:rPr>
            </w:pPr>
            <w:r w:rsidRPr="00F95344">
              <w:rPr>
                <w:rFonts w:ascii="Arial" w:hAnsi="Arial" w:cs="Arial"/>
                <w:sz w:val="22"/>
                <w:szCs w:val="22"/>
              </w:rPr>
              <w:t> </w:t>
            </w:r>
          </w:p>
        </w:tc>
        <w:tc>
          <w:tcPr>
            <w:tcW w:w="1077"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rPr>
                <w:rFonts w:ascii="Arial" w:hAnsi="Arial" w:cs="Arial"/>
                <w:sz w:val="22"/>
                <w:szCs w:val="22"/>
              </w:rPr>
            </w:pPr>
            <w:r w:rsidRPr="00F95344">
              <w:rPr>
                <w:rFonts w:ascii="Arial" w:hAnsi="Arial" w:cs="Arial"/>
                <w:sz w:val="22"/>
                <w:szCs w:val="22"/>
              </w:rPr>
              <w:t> </w:t>
            </w:r>
          </w:p>
        </w:tc>
      </w:tr>
      <w:tr w:rsidR="00393509" w:rsidRPr="00F95344" w:rsidTr="00802854">
        <w:trPr>
          <w:cantSplit/>
          <w:jc w:val="center"/>
        </w:trPr>
        <w:tc>
          <w:tcPr>
            <w:tcW w:w="441"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jc w:val="center"/>
              <w:rPr>
                <w:rFonts w:ascii="Arial" w:hAnsi="Arial" w:cs="Arial"/>
                <w:sz w:val="22"/>
                <w:szCs w:val="22"/>
              </w:rPr>
            </w:pPr>
            <w:r w:rsidRPr="00F95344">
              <w:rPr>
                <w:rFonts w:ascii="Arial" w:hAnsi="Arial" w:cs="Arial"/>
                <w:sz w:val="22"/>
                <w:szCs w:val="22"/>
              </w:rPr>
              <w:t>6</w:t>
            </w:r>
          </w:p>
        </w:tc>
        <w:tc>
          <w:tcPr>
            <w:tcW w:w="4994"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rPr>
                <w:rFonts w:ascii="Arial" w:hAnsi="Arial" w:cs="Arial"/>
                <w:sz w:val="22"/>
                <w:szCs w:val="22"/>
              </w:rPr>
            </w:pPr>
          </w:p>
        </w:tc>
        <w:tc>
          <w:tcPr>
            <w:tcW w:w="1548"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jc w:val="center"/>
              <w:rPr>
                <w:rFonts w:ascii="Arial" w:hAnsi="Arial" w:cs="Arial"/>
                <w:sz w:val="22"/>
                <w:szCs w:val="22"/>
              </w:rPr>
            </w:pPr>
          </w:p>
        </w:tc>
        <w:tc>
          <w:tcPr>
            <w:tcW w:w="856"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rPr>
                <w:rFonts w:ascii="Arial" w:hAnsi="Arial" w:cs="Arial"/>
                <w:sz w:val="22"/>
                <w:szCs w:val="22"/>
              </w:rPr>
            </w:pPr>
            <w:r w:rsidRPr="00F95344">
              <w:rPr>
                <w:rFonts w:ascii="Arial" w:hAnsi="Arial" w:cs="Arial"/>
                <w:sz w:val="22"/>
                <w:szCs w:val="22"/>
              </w:rPr>
              <w:t> </w:t>
            </w:r>
          </w:p>
        </w:tc>
        <w:tc>
          <w:tcPr>
            <w:tcW w:w="1077"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rPr>
                <w:rFonts w:ascii="Arial" w:hAnsi="Arial" w:cs="Arial"/>
                <w:sz w:val="22"/>
                <w:szCs w:val="22"/>
              </w:rPr>
            </w:pPr>
            <w:r w:rsidRPr="00F95344">
              <w:rPr>
                <w:rFonts w:ascii="Arial" w:hAnsi="Arial" w:cs="Arial"/>
                <w:sz w:val="22"/>
                <w:szCs w:val="22"/>
              </w:rPr>
              <w:t> </w:t>
            </w:r>
          </w:p>
        </w:tc>
      </w:tr>
      <w:tr w:rsidR="00393509" w:rsidRPr="00F95344" w:rsidTr="00802854">
        <w:trPr>
          <w:cantSplit/>
          <w:jc w:val="center"/>
        </w:trPr>
        <w:tc>
          <w:tcPr>
            <w:tcW w:w="441"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jc w:val="center"/>
              <w:rPr>
                <w:rFonts w:ascii="Arial" w:hAnsi="Arial" w:cs="Arial"/>
                <w:sz w:val="22"/>
                <w:szCs w:val="22"/>
              </w:rPr>
            </w:pPr>
            <w:r w:rsidRPr="00F95344">
              <w:rPr>
                <w:rFonts w:ascii="Arial" w:hAnsi="Arial" w:cs="Arial"/>
                <w:sz w:val="22"/>
                <w:szCs w:val="22"/>
              </w:rPr>
              <w:t>7</w:t>
            </w:r>
          </w:p>
        </w:tc>
        <w:tc>
          <w:tcPr>
            <w:tcW w:w="4994"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rPr>
                <w:rFonts w:ascii="Arial" w:hAnsi="Arial" w:cs="Arial"/>
                <w:sz w:val="22"/>
                <w:szCs w:val="22"/>
              </w:rPr>
            </w:pPr>
          </w:p>
        </w:tc>
        <w:tc>
          <w:tcPr>
            <w:tcW w:w="1548"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jc w:val="center"/>
              <w:rPr>
                <w:rFonts w:ascii="Arial" w:hAnsi="Arial" w:cs="Arial"/>
                <w:sz w:val="22"/>
                <w:szCs w:val="22"/>
              </w:rPr>
            </w:pPr>
          </w:p>
        </w:tc>
        <w:tc>
          <w:tcPr>
            <w:tcW w:w="856"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rPr>
                <w:rFonts w:ascii="Arial" w:hAnsi="Arial" w:cs="Arial"/>
                <w:sz w:val="22"/>
                <w:szCs w:val="22"/>
              </w:rPr>
            </w:pPr>
            <w:r w:rsidRPr="00F95344">
              <w:rPr>
                <w:rFonts w:ascii="Arial" w:hAnsi="Arial" w:cs="Arial"/>
                <w:sz w:val="22"/>
                <w:szCs w:val="22"/>
              </w:rPr>
              <w:t> </w:t>
            </w:r>
          </w:p>
        </w:tc>
        <w:tc>
          <w:tcPr>
            <w:tcW w:w="1077"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rPr>
                <w:rFonts w:ascii="Arial" w:hAnsi="Arial" w:cs="Arial"/>
                <w:sz w:val="22"/>
                <w:szCs w:val="22"/>
              </w:rPr>
            </w:pPr>
          </w:p>
        </w:tc>
      </w:tr>
      <w:tr w:rsidR="00393509" w:rsidRPr="00F95344" w:rsidTr="00802854">
        <w:trPr>
          <w:cantSplit/>
          <w:jc w:val="center"/>
        </w:trPr>
        <w:tc>
          <w:tcPr>
            <w:tcW w:w="441"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jc w:val="center"/>
              <w:rPr>
                <w:rFonts w:ascii="Arial" w:hAnsi="Arial" w:cs="Arial"/>
                <w:sz w:val="22"/>
                <w:szCs w:val="22"/>
              </w:rPr>
            </w:pPr>
            <w:r w:rsidRPr="00F95344">
              <w:rPr>
                <w:rFonts w:ascii="Arial" w:hAnsi="Arial" w:cs="Arial"/>
                <w:sz w:val="22"/>
                <w:szCs w:val="22"/>
              </w:rPr>
              <w:t>8</w:t>
            </w:r>
          </w:p>
        </w:tc>
        <w:tc>
          <w:tcPr>
            <w:tcW w:w="4994"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rPr>
                <w:rFonts w:ascii="Arial" w:hAnsi="Arial" w:cs="Arial"/>
                <w:sz w:val="22"/>
                <w:szCs w:val="22"/>
              </w:rPr>
            </w:pPr>
          </w:p>
        </w:tc>
        <w:tc>
          <w:tcPr>
            <w:tcW w:w="1548"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jc w:val="center"/>
              <w:rPr>
                <w:rFonts w:ascii="Arial" w:hAnsi="Arial" w:cs="Arial"/>
                <w:sz w:val="22"/>
                <w:szCs w:val="22"/>
              </w:rPr>
            </w:pPr>
          </w:p>
        </w:tc>
        <w:tc>
          <w:tcPr>
            <w:tcW w:w="856"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rPr>
                <w:rFonts w:ascii="Arial" w:hAnsi="Arial" w:cs="Arial"/>
                <w:sz w:val="22"/>
                <w:szCs w:val="22"/>
              </w:rPr>
            </w:pPr>
            <w:r w:rsidRPr="00F95344">
              <w:rPr>
                <w:rFonts w:ascii="Arial" w:hAnsi="Arial" w:cs="Arial"/>
                <w:sz w:val="22"/>
                <w:szCs w:val="22"/>
              </w:rPr>
              <w:t> </w:t>
            </w:r>
          </w:p>
        </w:tc>
        <w:tc>
          <w:tcPr>
            <w:tcW w:w="1077"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rPr>
                <w:rFonts w:ascii="Arial" w:hAnsi="Arial" w:cs="Arial"/>
                <w:sz w:val="22"/>
                <w:szCs w:val="22"/>
              </w:rPr>
            </w:pPr>
          </w:p>
        </w:tc>
      </w:tr>
      <w:tr w:rsidR="00393509" w:rsidRPr="00F95344" w:rsidTr="00802854">
        <w:trPr>
          <w:cantSplit/>
          <w:jc w:val="center"/>
        </w:trPr>
        <w:tc>
          <w:tcPr>
            <w:tcW w:w="441"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jc w:val="center"/>
              <w:rPr>
                <w:rFonts w:ascii="Arial" w:hAnsi="Arial" w:cs="Arial"/>
                <w:sz w:val="22"/>
                <w:szCs w:val="22"/>
              </w:rPr>
            </w:pPr>
            <w:r w:rsidRPr="00F95344">
              <w:rPr>
                <w:rFonts w:ascii="Arial" w:hAnsi="Arial" w:cs="Arial"/>
                <w:sz w:val="22"/>
                <w:szCs w:val="22"/>
              </w:rPr>
              <w:t>9</w:t>
            </w:r>
          </w:p>
        </w:tc>
        <w:tc>
          <w:tcPr>
            <w:tcW w:w="4994"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rPr>
                <w:rFonts w:ascii="Arial" w:hAnsi="Arial" w:cs="Arial"/>
                <w:sz w:val="22"/>
                <w:szCs w:val="22"/>
              </w:rPr>
            </w:pPr>
          </w:p>
        </w:tc>
        <w:tc>
          <w:tcPr>
            <w:tcW w:w="1548"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jc w:val="center"/>
              <w:rPr>
                <w:rFonts w:ascii="Arial" w:hAnsi="Arial" w:cs="Arial"/>
                <w:sz w:val="22"/>
                <w:szCs w:val="22"/>
              </w:rPr>
            </w:pPr>
          </w:p>
        </w:tc>
        <w:tc>
          <w:tcPr>
            <w:tcW w:w="856"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rPr>
                <w:rFonts w:ascii="Arial" w:hAnsi="Arial" w:cs="Arial"/>
                <w:sz w:val="22"/>
                <w:szCs w:val="22"/>
              </w:rPr>
            </w:pPr>
          </w:p>
        </w:tc>
        <w:tc>
          <w:tcPr>
            <w:tcW w:w="1077"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rPr>
                <w:rFonts w:ascii="Arial" w:hAnsi="Arial" w:cs="Arial"/>
                <w:sz w:val="22"/>
                <w:szCs w:val="22"/>
              </w:rPr>
            </w:pPr>
          </w:p>
        </w:tc>
      </w:tr>
      <w:tr w:rsidR="00393509" w:rsidRPr="00F95344" w:rsidTr="00802854">
        <w:trPr>
          <w:cantSplit/>
          <w:jc w:val="center"/>
        </w:trPr>
        <w:tc>
          <w:tcPr>
            <w:tcW w:w="441"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jc w:val="center"/>
              <w:rPr>
                <w:rFonts w:ascii="Arial" w:hAnsi="Arial" w:cs="Arial"/>
                <w:sz w:val="22"/>
                <w:szCs w:val="22"/>
              </w:rPr>
            </w:pPr>
            <w:r w:rsidRPr="00F95344">
              <w:rPr>
                <w:rFonts w:ascii="Arial" w:hAnsi="Arial" w:cs="Arial"/>
                <w:sz w:val="22"/>
                <w:szCs w:val="22"/>
              </w:rPr>
              <w:t>10</w:t>
            </w:r>
          </w:p>
        </w:tc>
        <w:tc>
          <w:tcPr>
            <w:tcW w:w="4994"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rPr>
                <w:rFonts w:ascii="Arial" w:hAnsi="Arial" w:cs="Arial"/>
                <w:sz w:val="22"/>
                <w:szCs w:val="22"/>
              </w:rPr>
            </w:pPr>
          </w:p>
        </w:tc>
        <w:tc>
          <w:tcPr>
            <w:tcW w:w="1548"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jc w:val="center"/>
              <w:rPr>
                <w:rFonts w:ascii="Arial" w:hAnsi="Arial" w:cs="Arial"/>
                <w:sz w:val="22"/>
                <w:szCs w:val="22"/>
              </w:rPr>
            </w:pPr>
          </w:p>
        </w:tc>
        <w:tc>
          <w:tcPr>
            <w:tcW w:w="856"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rPr>
                <w:rFonts w:ascii="Arial" w:hAnsi="Arial" w:cs="Arial"/>
                <w:sz w:val="22"/>
                <w:szCs w:val="22"/>
              </w:rPr>
            </w:pPr>
          </w:p>
        </w:tc>
        <w:tc>
          <w:tcPr>
            <w:tcW w:w="1077"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rPr>
                <w:rFonts w:ascii="Arial" w:hAnsi="Arial" w:cs="Arial"/>
                <w:sz w:val="22"/>
                <w:szCs w:val="22"/>
              </w:rPr>
            </w:pPr>
          </w:p>
        </w:tc>
      </w:tr>
      <w:tr w:rsidR="00393509" w:rsidRPr="00F95344" w:rsidTr="00802854">
        <w:trPr>
          <w:cantSplit/>
          <w:jc w:val="center"/>
        </w:trPr>
        <w:tc>
          <w:tcPr>
            <w:tcW w:w="441"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jc w:val="center"/>
              <w:rPr>
                <w:rFonts w:ascii="Arial" w:hAnsi="Arial" w:cs="Arial"/>
                <w:sz w:val="22"/>
                <w:szCs w:val="22"/>
              </w:rPr>
            </w:pPr>
            <w:r w:rsidRPr="00F95344">
              <w:rPr>
                <w:rFonts w:ascii="Arial" w:hAnsi="Arial" w:cs="Arial"/>
                <w:sz w:val="22"/>
                <w:szCs w:val="22"/>
              </w:rPr>
              <w:t>11</w:t>
            </w:r>
          </w:p>
        </w:tc>
        <w:tc>
          <w:tcPr>
            <w:tcW w:w="4994"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pStyle w:val="CommentText"/>
              <w:numPr>
                <w:ilvl w:val="12"/>
                <w:numId w:val="0"/>
              </w:numPr>
              <w:rPr>
                <w:rFonts w:ascii="Arial" w:hAnsi="Arial" w:cs="Arial"/>
                <w:sz w:val="22"/>
                <w:szCs w:val="22"/>
              </w:rPr>
            </w:pPr>
          </w:p>
        </w:tc>
        <w:tc>
          <w:tcPr>
            <w:tcW w:w="1548"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jc w:val="center"/>
              <w:rPr>
                <w:rFonts w:ascii="Arial" w:hAnsi="Arial" w:cs="Arial"/>
                <w:sz w:val="22"/>
                <w:szCs w:val="22"/>
              </w:rPr>
            </w:pPr>
          </w:p>
        </w:tc>
        <w:tc>
          <w:tcPr>
            <w:tcW w:w="856"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rPr>
                <w:rFonts w:ascii="Arial" w:hAnsi="Arial" w:cs="Arial"/>
                <w:sz w:val="22"/>
                <w:szCs w:val="22"/>
              </w:rPr>
            </w:pPr>
          </w:p>
        </w:tc>
        <w:tc>
          <w:tcPr>
            <w:tcW w:w="1077"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rPr>
                <w:rFonts w:ascii="Arial" w:hAnsi="Arial" w:cs="Arial"/>
                <w:sz w:val="22"/>
                <w:szCs w:val="22"/>
              </w:rPr>
            </w:pPr>
          </w:p>
        </w:tc>
      </w:tr>
    </w:tbl>
    <w:p w:rsidR="00393509" w:rsidRPr="00F95344" w:rsidRDefault="00393509" w:rsidP="00393509">
      <w:pPr>
        <w:pStyle w:val="ABodyBullet1"/>
        <w:numPr>
          <w:ilvl w:val="12"/>
          <w:numId w:val="0"/>
        </w:numPr>
        <w:tabs>
          <w:tab w:val="clear" w:pos="432"/>
        </w:tabs>
        <w:rPr>
          <w:rFonts w:cs="Arial"/>
          <w:sz w:val="22"/>
          <w:szCs w:val="22"/>
        </w:rPr>
      </w:pPr>
    </w:p>
    <w:p w:rsidR="00393509" w:rsidRPr="00F95344" w:rsidRDefault="00393509" w:rsidP="00393509">
      <w:pPr>
        <w:pStyle w:val="Heading1"/>
        <w:numPr>
          <w:ilvl w:val="12"/>
          <w:numId w:val="0"/>
        </w:numPr>
        <w:rPr>
          <w:rFonts w:ascii="Arial" w:hAnsi="Arial"/>
          <w:sz w:val="22"/>
          <w:szCs w:val="22"/>
        </w:rPr>
      </w:pPr>
      <w:bookmarkStart w:id="28" w:name="_Toc189967581"/>
      <w:bookmarkStart w:id="29" w:name="_Toc332354138"/>
      <w:bookmarkStart w:id="30" w:name="_Toc332614127"/>
      <w:bookmarkStart w:id="31" w:name="_Toc333504594"/>
      <w:r w:rsidRPr="00F95344">
        <w:rPr>
          <w:rFonts w:ascii="Arial" w:hAnsi="Arial"/>
          <w:sz w:val="22"/>
          <w:szCs w:val="22"/>
        </w:rPr>
        <w:t>5.</w:t>
      </w:r>
      <w:r w:rsidRPr="00F95344">
        <w:rPr>
          <w:rFonts w:ascii="Arial" w:hAnsi="Arial"/>
          <w:sz w:val="22"/>
          <w:szCs w:val="22"/>
        </w:rPr>
        <w:tab/>
        <w:t>Reports and Meetings</w:t>
      </w:r>
      <w:bookmarkEnd w:id="28"/>
      <w:bookmarkEnd w:id="29"/>
      <w:bookmarkEnd w:id="30"/>
      <w:bookmarkEnd w:id="31"/>
    </w:p>
    <w:p w:rsidR="00393509" w:rsidRPr="00F95344" w:rsidRDefault="00393509" w:rsidP="00393509">
      <w:pPr>
        <w:pStyle w:val="ABodyBullet1"/>
        <w:ind w:left="0" w:firstLine="0"/>
        <w:jc w:val="both"/>
        <w:rPr>
          <w:rFonts w:cs="Arial"/>
          <w:b/>
          <w:sz w:val="22"/>
          <w:szCs w:val="22"/>
        </w:rPr>
      </w:pPr>
      <w:r w:rsidRPr="00F95344">
        <w:rPr>
          <w:rFonts w:cs="Arial"/>
          <w:b/>
          <w:sz w:val="22"/>
          <w:szCs w:val="22"/>
        </w:rPr>
        <w:t>Sample Content (Example – at a minimum, Customers should consider the following items when developing their SOW)</w:t>
      </w:r>
    </w:p>
    <w:p w:rsidR="00393509" w:rsidRPr="00F95344" w:rsidRDefault="00393509" w:rsidP="00393509">
      <w:pPr>
        <w:pStyle w:val="ABodyBullet1"/>
        <w:numPr>
          <w:ilvl w:val="0"/>
          <w:numId w:val="6"/>
        </w:numPr>
        <w:jc w:val="both"/>
        <w:rPr>
          <w:rFonts w:cs="Arial"/>
          <w:sz w:val="22"/>
          <w:szCs w:val="22"/>
        </w:rPr>
      </w:pPr>
      <w:r w:rsidRPr="00F95344">
        <w:rPr>
          <w:rFonts w:cs="Arial"/>
          <w:sz w:val="22"/>
          <w:szCs w:val="22"/>
        </w:rPr>
        <w:t xml:space="preserve">The Vendor is required to provide the Customer contract manager with weekly written progress reports of this project. These are due to the Customer contract manager by the close of business on the </w:t>
      </w:r>
      <w:r w:rsidRPr="00F95344">
        <w:rPr>
          <w:rFonts w:cs="Arial"/>
          <w:i/>
          <w:sz w:val="22"/>
          <w:szCs w:val="22"/>
        </w:rPr>
        <w:t>specify day</w:t>
      </w:r>
      <w:r w:rsidRPr="00F95344">
        <w:rPr>
          <w:rFonts w:cs="Arial"/>
          <w:sz w:val="22"/>
          <w:szCs w:val="22"/>
        </w:rPr>
        <w:t xml:space="preserve"> each week throughout the life of the project </w:t>
      </w:r>
    </w:p>
    <w:p w:rsidR="00393509" w:rsidRPr="00F95344" w:rsidRDefault="00393509" w:rsidP="00393509">
      <w:pPr>
        <w:pStyle w:val="ABodyBullet1"/>
        <w:numPr>
          <w:ilvl w:val="0"/>
          <w:numId w:val="6"/>
        </w:numPr>
        <w:jc w:val="both"/>
        <w:rPr>
          <w:rFonts w:cs="Arial"/>
          <w:sz w:val="22"/>
          <w:szCs w:val="22"/>
        </w:rPr>
      </w:pPr>
      <w:r w:rsidRPr="00F95344">
        <w:rPr>
          <w:rFonts w:cs="Arial"/>
          <w:sz w:val="22"/>
          <w:szCs w:val="22"/>
        </w:rPr>
        <w:t xml:space="preserve">The progress reports shall cover all work performed and completed during the week for which the progress report is provided and shall present the work to be performed during the subsequent week. </w:t>
      </w:r>
    </w:p>
    <w:p w:rsidR="00393509" w:rsidRPr="00F95344" w:rsidRDefault="00393509" w:rsidP="00393509">
      <w:pPr>
        <w:pStyle w:val="ABodyBullet1"/>
        <w:numPr>
          <w:ilvl w:val="0"/>
          <w:numId w:val="6"/>
        </w:numPr>
        <w:jc w:val="both"/>
        <w:rPr>
          <w:rFonts w:cs="Arial"/>
          <w:sz w:val="22"/>
          <w:szCs w:val="22"/>
        </w:rPr>
      </w:pPr>
      <w:r w:rsidRPr="00F95344">
        <w:rPr>
          <w:rFonts w:cs="Arial"/>
          <w:sz w:val="22"/>
          <w:szCs w:val="22"/>
        </w:rPr>
        <w:t xml:space="preserve">The progress report shall identify any problems encountered or still outstanding with an explanation of the cause and resolution of the problem or how the problem will be resolved. </w:t>
      </w:r>
    </w:p>
    <w:p w:rsidR="00393509" w:rsidRPr="00F95344" w:rsidRDefault="00393509" w:rsidP="00393509">
      <w:pPr>
        <w:pStyle w:val="ABodyBullet1"/>
        <w:numPr>
          <w:ilvl w:val="0"/>
          <w:numId w:val="6"/>
        </w:numPr>
        <w:jc w:val="both"/>
        <w:rPr>
          <w:rFonts w:cs="Arial"/>
          <w:sz w:val="22"/>
          <w:szCs w:val="22"/>
        </w:rPr>
      </w:pPr>
      <w:r w:rsidRPr="00F95344">
        <w:rPr>
          <w:rFonts w:cs="Arial"/>
          <w:sz w:val="22"/>
          <w:szCs w:val="22"/>
        </w:rPr>
        <w:t xml:space="preserve">The Vendor will be responsible for conducting weekly status meetings with the Customer contract manager. The meetings will be held on </w:t>
      </w:r>
      <w:r w:rsidRPr="00F95344">
        <w:rPr>
          <w:rFonts w:cs="Arial"/>
          <w:i/>
          <w:sz w:val="22"/>
          <w:szCs w:val="22"/>
        </w:rPr>
        <w:t>specify day</w:t>
      </w:r>
      <w:r w:rsidRPr="00F95344">
        <w:rPr>
          <w:rFonts w:cs="Arial"/>
          <w:sz w:val="22"/>
          <w:szCs w:val="22"/>
        </w:rPr>
        <w:t xml:space="preserve"> of each week - at a time and place so designated by the Customer contract manager - unless revised by the Customer contract manager. The meetings can be in person or over the phone at the discretion of the Customer contract manager. </w:t>
      </w:r>
    </w:p>
    <w:p w:rsidR="00393509" w:rsidRPr="00F95344" w:rsidRDefault="00393509" w:rsidP="00393509">
      <w:pPr>
        <w:pStyle w:val="Heading1"/>
        <w:numPr>
          <w:ilvl w:val="12"/>
          <w:numId w:val="0"/>
        </w:numPr>
        <w:rPr>
          <w:rFonts w:ascii="Arial" w:hAnsi="Arial"/>
          <w:sz w:val="22"/>
          <w:szCs w:val="22"/>
        </w:rPr>
      </w:pPr>
      <w:bookmarkStart w:id="32" w:name="_Toc189967582"/>
      <w:bookmarkStart w:id="33" w:name="_Toc332354139"/>
      <w:bookmarkStart w:id="34" w:name="_Toc332614128"/>
      <w:bookmarkStart w:id="35" w:name="_Toc333504595"/>
      <w:r w:rsidRPr="00F95344">
        <w:rPr>
          <w:rFonts w:ascii="Arial" w:hAnsi="Arial"/>
          <w:sz w:val="22"/>
          <w:szCs w:val="22"/>
        </w:rPr>
        <w:t>6.</w:t>
      </w:r>
      <w:r w:rsidRPr="00F95344">
        <w:rPr>
          <w:rFonts w:ascii="Arial" w:hAnsi="Arial"/>
          <w:sz w:val="22"/>
          <w:szCs w:val="22"/>
        </w:rPr>
        <w:tab/>
        <w:t>Service Level Agreement</w:t>
      </w:r>
      <w:bookmarkEnd w:id="32"/>
      <w:bookmarkEnd w:id="33"/>
      <w:bookmarkEnd w:id="34"/>
      <w:bookmarkEnd w:id="35"/>
    </w:p>
    <w:p w:rsidR="00393509" w:rsidRPr="00F95344" w:rsidRDefault="00393509" w:rsidP="00393509">
      <w:pPr>
        <w:ind w:left="0"/>
        <w:rPr>
          <w:rFonts w:ascii="Arial" w:hAnsi="Arial" w:cs="Arial"/>
          <w:sz w:val="22"/>
          <w:szCs w:val="22"/>
          <w:lang w:eastAsia="en-AU"/>
        </w:rPr>
      </w:pPr>
      <w:r w:rsidRPr="00F95344">
        <w:rPr>
          <w:rFonts w:ascii="Arial" w:hAnsi="Arial" w:cs="Arial"/>
          <w:sz w:val="22"/>
          <w:szCs w:val="22"/>
          <w:lang w:eastAsia="en-AU"/>
        </w:rPr>
        <w:t>The items listed below are suggestions for areas to be considered for service levels and incorporated into the SOW service level agreement.</w:t>
      </w:r>
    </w:p>
    <w:p w:rsidR="00393509" w:rsidRPr="00F95344" w:rsidRDefault="00393509" w:rsidP="00393509">
      <w:pPr>
        <w:rPr>
          <w:rFonts w:ascii="Arial" w:hAnsi="Arial" w:cs="Arial"/>
          <w:sz w:val="22"/>
          <w:szCs w:val="22"/>
        </w:rPr>
      </w:pPr>
    </w:p>
    <w:p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Achievement of Budget Goals (total and subtotals)</w:t>
      </w:r>
    </w:p>
    <w:p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Achievement of Schedule Goals (final and interim)</w:t>
      </w:r>
    </w:p>
    <w:p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Security (as defined by customer)</w:t>
      </w:r>
    </w:p>
    <w:p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Quality (as defined by customer)</w:t>
      </w:r>
    </w:p>
    <w:p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Availability (data, system, and components)</w:t>
      </w:r>
    </w:p>
    <w:p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Performance (transmission, response, or completion times)</w:t>
      </w:r>
    </w:p>
    <w:p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Meantime to Resolution (MTR)</w:t>
      </w:r>
    </w:p>
    <w:p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Business Continuity</w:t>
      </w:r>
    </w:p>
    <w:p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ISO/ANSI standards</w:t>
      </w:r>
    </w:p>
    <w:p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IEEE standards</w:t>
      </w:r>
    </w:p>
    <w:p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Required communications (meetings, reports, calls, emails)</w:t>
      </w:r>
    </w:p>
    <w:p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Required documents (plans, estimates, schedules, analyses)</w:t>
      </w:r>
    </w:p>
    <w:p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Degree of accuracy of estimates (schedule, budget, resources, total)</w:t>
      </w:r>
    </w:p>
    <w:p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Effective risk management and response (adherence to plans)</w:t>
      </w:r>
    </w:p>
    <w:p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Effective scope management and change control (adherence to plans)</w:t>
      </w:r>
    </w:p>
    <w:p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Data quality (fitness for use, accuracy, precision, completeness)</w:t>
      </w:r>
    </w:p>
    <w:p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Ad hoc query response (usually written in terms of averages)</w:t>
      </w:r>
    </w:p>
    <w:p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Reliability (queries generate same valid results)</w:t>
      </w:r>
    </w:p>
    <w:p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Consistency (calculations and definitions are consistent regardless of source or function)</w:t>
      </w:r>
    </w:p>
    <w:p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Acceptable usage (query controls)</w:t>
      </w:r>
    </w:p>
    <w:p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Correct mapping of old to new (no functions or data lost that were not planned to retire)</w:t>
      </w:r>
    </w:p>
    <w:p w:rsidR="00393509" w:rsidRPr="00F95344" w:rsidRDefault="00393509" w:rsidP="00393509">
      <w:pPr>
        <w:widowControl/>
        <w:numPr>
          <w:ilvl w:val="0"/>
          <w:numId w:val="3"/>
        </w:numPr>
        <w:jc w:val="left"/>
        <w:rPr>
          <w:rFonts w:ascii="Arial" w:hAnsi="Arial" w:cs="Arial"/>
          <w:sz w:val="22"/>
          <w:szCs w:val="22"/>
        </w:rPr>
      </w:pPr>
      <w:r w:rsidRPr="00F95344">
        <w:rPr>
          <w:rFonts w:ascii="Arial" w:hAnsi="Arial" w:cs="Arial"/>
          <w:sz w:val="22"/>
          <w:szCs w:val="22"/>
        </w:rPr>
        <w:t>Previous software, system, or service retired on time</w:t>
      </w:r>
    </w:p>
    <w:p w:rsidR="00393509" w:rsidRPr="00F95344" w:rsidRDefault="00393509" w:rsidP="00393509">
      <w:pPr>
        <w:rPr>
          <w:rFonts w:ascii="Arial" w:hAnsi="Arial" w:cs="Arial"/>
          <w:sz w:val="22"/>
          <w:szCs w:val="22"/>
        </w:rPr>
      </w:pPr>
    </w:p>
    <w:p w:rsidR="00393509" w:rsidRPr="00F95344" w:rsidRDefault="00393509" w:rsidP="00393509">
      <w:pPr>
        <w:pStyle w:val="Heading1"/>
        <w:numPr>
          <w:ilvl w:val="12"/>
          <w:numId w:val="0"/>
        </w:numPr>
        <w:rPr>
          <w:rFonts w:ascii="Arial" w:hAnsi="Arial"/>
          <w:sz w:val="22"/>
          <w:szCs w:val="22"/>
        </w:rPr>
      </w:pPr>
      <w:bookmarkStart w:id="36" w:name="_Toc53205508"/>
      <w:bookmarkStart w:id="37" w:name="_Toc53205787"/>
      <w:bookmarkStart w:id="38" w:name="_Toc189967583"/>
      <w:bookmarkStart w:id="39" w:name="_Toc332354140"/>
      <w:bookmarkStart w:id="40" w:name="_Toc332614129"/>
      <w:bookmarkStart w:id="41" w:name="_Toc333504596"/>
      <w:r w:rsidRPr="00F95344">
        <w:rPr>
          <w:rFonts w:ascii="Arial" w:hAnsi="Arial"/>
          <w:sz w:val="22"/>
          <w:szCs w:val="22"/>
        </w:rPr>
        <w:t>7.</w:t>
      </w:r>
      <w:r w:rsidRPr="00F95344">
        <w:rPr>
          <w:rFonts w:ascii="Arial" w:hAnsi="Arial"/>
          <w:sz w:val="22"/>
          <w:szCs w:val="22"/>
        </w:rPr>
        <w:tab/>
        <w:t>Period of Performance</w:t>
      </w:r>
      <w:bookmarkEnd w:id="36"/>
      <w:bookmarkEnd w:id="37"/>
      <w:bookmarkEnd w:id="38"/>
      <w:bookmarkEnd w:id="39"/>
      <w:bookmarkEnd w:id="40"/>
      <w:bookmarkEnd w:id="41"/>
    </w:p>
    <w:p w:rsidR="00393509" w:rsidRPr="00F95344" w:rsidRDefault="00393509" w:rsidP="00393509">
      <w:pPr>
        <w:pStyle w:val="ABodyBullet1"/>
        <w:ind w:left="0" w:firstLine="0"/>
        <w:jc w:val="both"/>
        <w:rPr>
          <w:rFonts w:cs="Arial"/>
          <w:sz w:val="22"/>
          <w:szCs w:val="22"/>
        </w:rPr>
      </w:pPr>
      <w:r w:rsidRPr="00F95344">
        <w:rPr>
          <w:rFonts w:cs="Arial"/>
          <w:sz w:val="22"/>
          <w:szCs w:val="22"/>
        </w:rPr>
        <w:t xml:space="preserve">Specify the period of performance in which the Vendor will conduct and complete the work associated with the SOW. </w:t>
      </w:r>
    </w:p>
    <w:p w:rsidR="00393509" w:rsidRPr="00F95344" w:rsidRDefault="00393509" w:rsidP="00393509">
      <w:pPr>
        <w:pStyle w:val="Heading1"/>
        <w:numPr>
          <w:ilvl w:val="12"/>
          <w:numId w:val="0"/>
        </w:numPr>
        <w:rPr>
          <w:rFonts w:ascii="Arial" w:hAnsi="Arial"/>
          <w:sz w:val="22"/>
          <w:szCs w:val="22"/>
        </w:rPr>
      </w:pPr>
      <w:bookmarkStart w:id="42" w:name="_Toc189967584"/>
      <w:bookmarkStart w:id="43" w:name="_Toc332354141"/>
      <w:bookmarkStart w:id="44" w:name="_Toc332614130"/>
      <w:bookmarkStart w:id="45" w:name="_Toc333504597"/>
      <w:r w:rsidRPr="00F95344">
        <w:rPr>
          <w:rFonts w:ascii="Arial" w:hAnsi="Arial"/>
          <w:sz w:val="22"/>
          <w:szCs w:val="22"/>
        </w:rPr>
        <w:t>8.</w:t>
      </w:r>
      <w:r w:rsidRPr="00F95344">
        <w:rPr>
          <w:rFonts w:ascii="Arial" w:hAnsi="Arial"/>
          <w:sz w:val="22"/>
          <w:szCs w:val="22"/>
        </w:rPr>
        <w:tab/>
        <w:t>Invoices</w:t>
      </w:r>
      <w:bookmarkEnd w:id="42"/>
      <w:bookmarkEnd w:id="43"/>
      <w:bookmarkEnd w:id="44"/>
      <w:bookmarkEnd w:id="45"/>
    </w:p>
    <w:p w:rsidR="00393509" w:rsidRPr="00F95344" w:rsidRDefault="00393509" w:rsidP="00393509">
      <w:pPr>
        <w:pStyle w:val="BodyText"/>
        <w:numPr>
          <w:ilvl w:val="12"/>
          <w:numId w:val="0"/>
        </w:numPr>
        <w:rPr>
          <w:rFonts w:ascii="Arial" w:hAnsi="Arial" w:cs="Arial"/>
          <w:sz w:val="22"/>
          <w:szCs w:val="22"/>
        </w:rPr>
      </w:pPr>
      <w:bookmarkStart w:id="46" w:name="_Toc53205509"/>
      <w:bookmarkStart w:id="47" w:name="_Toc53205788"/>
      <w:r w:rsidRPr="00F95344">
        <w:rPr>
          <w:rFonts w:ascii="Arial" w:hAnsi="Arial" w:cs="Arial"/>
          <w:sz w:val="22"/>
          <w:szCs w:val="22"/>
        </w:rPr>
        <w:t>Describe the Vendor’s responsibilities for invoicing Customer including invoice content, frequency/schedule and instructions for submitting invoices.  Payments will be made in accordance with Appendix A of the Contract.</w:t>
      </w:r>
    </w:p>
    <w:p w:rsidR="00393509" w:rsidRPr="00F95344" w:rsidRDefault="00393509" w:rsidP="00393509">
      <w:pPr>
        <w:pStyle w:val="Heading1"/>
        <w:numPr>
          <w:ilvl w:val="12"/>
          <w:numId w:val="0"/>
        </w:numPr>
        <w:ind w:left="720" w:hanging="720"/>
        <w:rPr>
          <w:rFonts w:ascii="Arial" w:hAnsi="Arial"/>
          <w:sz w:val="22"/>
          <w:szCs w:val="22"/>
        </w:rPr>
      </w:pPr>
      <w:bookmarkStart w:id="48" w:name="_Toc53205510"/>
      <w:bookmarkStart w:id="49" w:name="_Toc53205789"/>
      <w:bookmarkStart w:id="50" w:name="_Toc189967585"/>
      <w:bookmarkStart w:id="51" w:name="_Toc332354142"/>
      <w:bookmarkStart w:id="52" w:name="_Toc332614131"/>
      <w:bookmarkStart w:id="53" w:name="_Toc333504598"/>
      <w:bookmarkEnd w:id="46"/>
      <w:bookmarkEnd w:id="47"/>
      <w:r w:rsidRPr="00F95344">
        <w:rPr>
          <w:rFonts w:ascii="Arial" w:hAnsi="Arial"/>
          <w:sz w:val="22"/>
          <w:szCs w:val="22"/>
        </w:rPr>
        <w:t>9.</w:t>
      </w:r>
      <w:r w:rsidRPr="00F95344">
        <w:rPr>
          <w:rFonts w:ascii="Arial" w:hAnsi="Arial"/>
          <w:sz w:val="22"/>
          <w:szCs w:val="22"/>
        </w:rPr>
        <w:tab/>
        <w:t>Customer/Vendor-Furnished Equipment and Work Space</w:t>
      </w:r>
      <w:bookmarkEnd w:id="48"/>
      <w:bookmarkEnd w:id="49"/>
      <w:bookmarkEnd w:id="50"/>
      <w:bookmarkEnd w:id="51"/>
      <w:bookmarkEnd w:id="52"/>
      <w:bookmarkEnd w:id="53"/>
    </w:p>
    <w:p w:rsidR="00393509" w:rsidRPr="00F95344" w:rsidRDefault="00393509" w:rsidP="00393509">
      <w:pPr>
        <w:pStyle w:val="ABodyBullet1"/>
        <w:ind w:left="0" w:firstLine="0"/>
        <w:jc w:val="both"/>
        <w:rPr>
          <w:rFonts w:cs="Arial"/>
          <w:sz w:val="22"/>
          <w:szCs w:val="22"/>
        </w:rPr>
      </w:pPr>
      <w:r w:rsidRPr="00F95344">
        <w:rPr>
          <w:rFonts w:cs="Arial"/>
          <w:sz w:val="22"/>
          <w:szCs w:val="22"/>
        </w:rPr>
        <w:t>Specify what equipment and/or work space the Customer will provide or the expectations of what the Vendor will provide.</w:t>
      </w:r>
    </w:p>
    <w:p w:rsidR="00393509" w:rsidRPr="00F95344" w:rsidRDefault="00393509" w:rsidP="00393509">
      <w:pPr>
        <w:pStyle w:val="Heading1"/>
        <w:numPr>
          <w:ilvl w:val="12"/>
          <w:numId w:val="0"/>
        </w:numPr>
        <w:rPr>
          <w:rFonts w:ascii="Arial" w:hAnsi="Arial"/>
          <w:sz w:val="22"/>
          <w:szCs w:val="22"/>
        </w:rPr>
      </w:pPr>
      <w:bookmarkStart w:id="54" w:name="_Toc189967586"/>
      <w:bookmarkStart w:id="55" w:name="_Toc332354143"/>
      <w:bookmarkStart w:id="56" w:name="_Toc332614132"/>
      <w:bookmarkStart w:id="57" w:name="_Toc333504599"/>
      <w:r w:rsidRPr="00F95344">
        <w:rPr>
          <w:rFonts w:ascii="Arial" w:hAnsi="Arial"/>
          <w:sz w:val="22"/>
          <w:szCs w:val="22"/>
        </w:rPr>
        <w:t>10.</w:t>
      </w:r>
      <w:r w:rsidRPr="00F95344">
        <w:rPr>
          <w:rFonts w:ascii="Arial" w:hAnsi="Arial"/>
          <w:sz w:val="22"/>
          <w:szCs w:val="22"/>
        </w:rPr>
        <w:tab/>
        <w:t>Additional Customer Terms and Conditions</w:t>
      </w:r>
      <w:bookmarkEnd w:id="54"/>
      <w:bookmarkEnd w:id="55"/>
      <w:bookmarkEnd w:id="56"/>
      <w:bookmarkEnd w:id="57"/>
    </w:p>
    <w:p w:rsidR="00393509" w:rsidRPr="00F95344" w:rsidRDefault="00393509" w:rsidP="00393509">
      <w:pPr>
        <w:ind w:left="0"/>
        <w:rPr>
          <w:rFonts w:ascii="Arial" w:hAnsi="Arial" w:cs="Arial"/>
          <w:sz w:val="22"/>
          <w:szCs w:val="22"/>
        </w:rPr>
      </w:pPr>
      <w:r w:rsidRPr="00F95344">
        <w:rPr>
          <w:rFonts w:ascii="Arial" w:hAnsi="Arial" w:cs="Arial"/>
          <w:sz w:val="22"/>
          <w:szCs w:val="22"/>
        </w:rPr>
        <w:t>List any additional terms and conditions required by the Customer.  Customers may negotiate the terms and conditions of a SOW to suit their business needs so long as the SOW terms and conditions do not conflict or weaken the DIR master contract.</w:t>
      </w:r>
    </w:p>
    <w:p w:rsidR="00393509" w:rsidRPr="00F95344" w:rsidRDefault="00393509" w:rsidP="00393509">
      <w:pPr>
        <w:pStyle w:val="Heading1"/>
        <w:numPr>
          <w:ilvl w:val="12"/>
          <w:numId w:val="0"/>
        </w:numPr>
        <w:rPr>
          <w:rFonts w:ascii="Arial" w:hAnsi="Arial"/>
          <w:sz w:val="22"/>
          <w:szCs w:val="22"/>
        </w:rPr>
      </w:pPr>
      <w:bookmarkStart w:id="58" w:name="_Toc189967587"/>
      <w:bookmarkStart w:id="59" w:name="_Toc332354144"/>
      <w:bookmarkStart w:id="60" w:name="_Toc332614133"/>
      <w:bookmarkStart w:id="61" w:name="_Toc333504600"/>
      <w:r w:rsidRPr="00F95344">
        <w:rPr>
          <w:rFonts w:ascii="Arial" w:hAnsi="Arial"/>
          <w:sz w:val="22"/>
          <w:szCs w:val="22"/>
        </w:rPr>
        <w:t>11.</w:t>
      </w:r>
      <w:r w:rsidRPr="00F95344">
        <w:rPr>
          <w:rFonts w:ascii="Arial" w:hAnsi="Arial"/>
          <w:sz w:val="22"/>
          <w:szCs w:val="22"/>
        </w:rPr>
        <w:tab/>
        <w:t>Vendor Response</w:t>
      </w:r>
      <w:bookmarkEnd w:id="58"/>
      <w:bookmarkEnd w:id="59"/>
      <w:bookmarkEnd w:id="60"/>
      <w:bookmarkEnd w:id="61"/>
    </w:p>
    <w:p w:rsidR="00393509" w:rsidRPr="00F95344" w:rsidRDefault="00393509" w:rsidP="00393509">
      <w:pPr>
        <w:pStyle w:val="ABodyBullet1"/>
        <w:ind w:left="0" w:firstLine="0"/>
        <w:jc w:val="both"/>
        <w:rPr>
          <w:rFonts w:cs="Arial"/>
          <w:b/>
          <w:sz w:val="22"/>
          <w:szCs w:val="22"/>
        </w:rPr>
      </w:pPr>
      <w:r w:rsidRPr="00F95344">
        <w:rPr>
          <w:rFonts w:cs="Arial"/>
          <w:b/>
          <w:sz w:val="22"/>
          <w:szCs w:val="22"/>
        </w:rPr>
        <w:t>Sample Content (Example – at a minimum, Customers should consider the following items when developing their SOW)</w:t>
      </w:r>
    </w:p>
    <w:p w:rsidR="00393509" w:rsidRPr="00F95344" w:rsidRDefault="00393509" w:rsidP="00393509">
      <w:pPr>
        <w:pStyle w:val="ABodyBullet1"/>
        <w:numPr>
          <w:ilvl w:val="0"/>
          <w:numId w:val="4"/>
        </w:numPr>
        <w:jc w:val="both"/>
        <w:rPr>
          <w:rFonts w:cs="Arial"/>
          <w:sz w:val="22"/>
          <w:szCs w:val="22"/>
        </w:rPr>
      </w:pPr>
      <w:r w:rsidRPr="00F95344">
        <w:rPr>
          <w:rFonts w:cs="Arial"/>
          <w:sz w:val="22"/>
          <w:szCs w:val="22"/>
        </w:rPr>
        <w:t xml:space="preserve">All written deliverables must be phrased in terms and language that can be easily understood by non-technical personnel (e.g., laypersons without subject matter expertise) </w:t>
      </w:r>
    </w:p>
    <w:p w:rsidR="00393509" w:rsidRPr="00F95344" w:rsidRDefault="00393509" w:rsidP="00393509">
      <w:pPr>
        <w:pStyle w:val="ABodyBullet1"/>
        <w:numPr>
          <w:ilvl w:val="0"/>
          <w:numId w:val="4"/>
        </w:numPr>
        <w:jc w:val="both"/>
        <w:rPr>
          <w:rFonts w:cs="Arial"/>
          <w:sz w:val="22"/>
          <w:szCs w:val="22"/>
        </w:rPr>
      </w:pPr>
      <w:r w:rsidRPr="00F95344">
        <w:rPr>
          <w:rFonts w:cs="Arial"/>
          <w:sz w:val="22"/>
          <w:szCs w:val="22"/>
        </w:rPr>
        <w:t xml:space="preserve">All document deliverables must be in formats (hard copy and electronic) as specified by the Customer - at a minimum, the formats must be in industry accepted standards (e.g., MS Word, MS PowerPoint, MS Project) </w:t>
      </w:r>
    </w:p>
    <w:p w:rsidR="00393509" w:rsidRPr="00F95344" w:rsidRDefault="00393509" w:rsidP="00393509">
      <w:pPr>
        <w:pStyle w:val="ABodyBullet1"/>
        <w:numPr>
          <w:ilvl w:val="0"/>
          <w:numId w:val="4"/>
        </w:numPr>
        <w:jc w:val="both"/>
        <w:rPr>
          <w:rFonts w:cs="Arial"/>
          <w:sz w:val="22"/>
          <w:szCs w:val="22"/>
        </w:rPr>
      </w:pPr>
      <w:r w:rsidRPr="00F95344">
        <w:rPr>
          <w:rFonts w:cs="Arial"/>
          <w:sz w:val="22"/>
          <w:szCs w:val="22"/>
        </w:rPr>
        <w:t xml:space="preserve">The Vendor must demonstrate its knowledge and expertise of the environment (e.g., platforms, software, applications, network, tools, etc.) for which work is to be performed </w:t>
      </w:r>
    </w:p>
    <w:p w:rsidR="00393509" w:rsidRPr="00556D11" w:rsidRDefault="00393509" w:rsidP="00393509">
      <w:pPr>
        <w:numPr>
          <w:ilvl w:val="0"/>
          <w:numId w:val="4"/>
        </w:numPr>
        <w:rPr>
          <w:rFonts w:ascii="Arial" w:hAnsi="Arial" w:cs="Arial"/>
          <w:sz w:val="22"/>
          <w:szCs w:val="22"/>
          <w:lang w:eastAsia="en-AU"/>
        </w:rPr>
      </w:pPr>
      <w:r w:rsidRPr="00556D11">
        <w:rPr>
          <w:rFonts w:ascii="Arial" w:hAnsi="Arial" w:cs="Arial"/>
          <w:sz w:val="22"/>
          <w:szCs w:val="22"/>
        </w:rPr>
        <w:t>All items of this agreement shall be done in accordance with the Service Level Agreement.</w:t>
      </w:r>
    </w:p>
    <w:p w:rsidR="00393509" w:rsidRPr="00F95344" w:rsidRDefault="00393509" w:rsidP="00393509">
      <w:pPr>
        <w:rPr>
          <w:rFonts w:ascii="Arial" w:hAnsi="Arial" w:cs="Arial"/>
          <w:sz w:val="22"/>
          <w:szCs w:val="22"/>
          <w:lang w:eastAsia="en-AU"/>
        </w:rPr>
      </w:pPr>
    </w:p>
    <w:p w:rsidR="00393509" w:rsidRPr="00F95344" w:rsidRDefault="00393509" w:rsidP="00393509">
      <w:pPr>
        <w:pStyle w:val="Heading4"/>
        <w:numPr>
          <w:ilvl w:val="0"/>
          <w:numId w:val="0"/>
        </w:numPr>
        <w:tabs>
          <w:tab w:val="left" w:pos="1260"/>
        </w:tabs>
        <w:rPr>
          <w:rFonts w:ascii="Arial" w:hAnsi="Arial" w:cs="Arial"/>
          <w:sz w:val="22"/>
          <w:szCs w:val="22"/>
          <w:lang w:eastAsia="en-AU"/>
        </w:rPr>
      </w:pPr>
      <w:r w:rsidRPr="00F95344">
        <w:rPr>
          <w:rFonts w:ascii="Arial" w:hAnsi="Arial" w:cs="Arial"/>
          <w:sz w:val="22"/>
          <w:szCs w:val="22"/>
          <w:lang w:eastAsia="en-AU"/>
        </w:rPr>
        <w:t>Sample Content</w:t>
      </w:r>
    </w:p>
    <w:p w:rsidR="00393509" w:rsidRPr="00556D11" w:rsidRDefault="00393509" w:rsidP="00393509">
      <w:pPr>
        <w:numPr>
          <w:ilvl w:val="0"/>
          <w:numId w:val="4"/>
        </w:numPr>
        <w:rPr>
          <w:rFonts w:ascii="Arial" w:hAnsi="Arial" w:cs="Arial"/>
          <w:sz w:val="22"/>
          <w:szCs w:val="22"/>
          <w:lang w:eastAsia="en-AU"/>
        </w:rPr>
      </w:pPr>
      <w:r w:rsidRPr="00556D11">
        <w:rPr>
          <w:rFonts w:ascii="Arial" w:hAnsi="Arial" w:cs="Arial"/>
          <w:sz w:val="22"/>
          <w:szCs w:val="22"/>
          <w:lang w:eastAsia="en-AU"/>
        </w:rPr>
        <w:t>Agreement to confidentiality and legal statements</w:t>
      </w:r>
    </w:p>
    <w:p w:rsidR="00393509" w:rsidRPr="00556D11" w:rsidRDefault="00393509" w:rsidP="00393509">
      <w:pPr>
        <w:numPr>
          <w:ilvl w:val="0"/>
          <w:numId w:val="4"/>
        </w:numPr>
        <w:rPr>
          <w:rFonts w:ascii="Arial" w:hAnsi="Arial" w:cs="Arial"/>
          <w:sz w:val="22"/>
          <w:szCs w:val="22"/>
          <w:lang w:eastAsia="en-AU"/>
        </w:rPr>
      </w:pPr>
      <w:r w:rsidRPr="00556D11">
        <w:rPr>
          <w:rFonts w:ascii="Arial" w:hAnsi="Arial" w:cs="Arial"/>
          <w:sz w:val="22"/>
          <w:szCs w:val="22"/>
          <w:lang w:eastAsia="en-AU"/>
        </w:rPr>
        <w:t>Vendor staff capabilities specific to this SOW:</w:t>
      </w:r>
    </w:p>
    <w:p w:rsidR="00393509" w:rsidRPr="00556D11" w:rsidRDefault="00393509" w:rsidP="00393509">
      <w:pPr>
        <w:numPr>
          <w:ilvl w:val="1"/>
          <w:numId w:val="4"/>
        </w:numPr>
        <w:rPr>
          <w:rFonts w:ascii="Arial" w:hAnsi="Arial" w:cs="Arial"/>
          <w:sz w:val="22"/>
          <w:szCs w:val="22"/>
          <w:lang w:eastAsia="en-AU"/>
        </w:rPr>
      </w:pPr>
      <w:r w:rsidRPr="00556D11">
        <w:rPr>
          <w:rFonts w:ascii="Arial" w:hAnsi="Arial" w:cs="Arial"/>
          <w:sz w:val="22"/>
          <w:szCs w:val="22"/>
          <w:lang w:eastAsia="en-AU"/>
        </w:rPr>
        <w:t>Organization chart</w:t>
      </w:r>
    </w:p>
    <w:p w:rsidR="00393509" w:rsidRPr="00556D11" w:rsidRDefault="00393509" w:rsidP="00393509">
      <w:pPr>
        <w:numPr>
          <w:ilvl w:val="1"/>
          <w:numId w:val="4"/>
        </w:numPr>
        <w:rPr>
          <w:rFonts w:ascii="Arial" w:hAnsi="Arial" w:cs="Arial"/>
          <w:sz w:val="22"/>
          <w:szCs w:val="22"/>
          <w:lang w:eastAsia="en-AU"/>
        </w:rPr>
      </w:pPr>
      <w:r w:rsidRPr="00556D11">
        <w:rPr>
          <w:rFonts w:ascii="Arial" w:hAnsi="Arial" w:cs="Arial"/>
          <w:sz w:val="22"/>
          <w:szCs w:val="22"/>
          <w:lang w:eastAsia="en-AU"/>
        </w:rPr>
        <w:t>Management team resumes</w:t>
      </w:r>
    </w:p>
    <w:p w:rsidR="00393509" w:rsidRPr="00556D11" w:rsidRDefault="00393509" w:rsidP="00393509">
      <w:pPr>
        <w:numPr>
          <w:ilvl w:val="1"/>
          <w:numId w:val="4"/>
        </w:numPr>
        <w:rPr>
          <w:rFonts w:ascii="Arial" w:hAnsi="Arial" w:cs="Arial"/>
          <w:sz w:val="22"/>
          <w:szCs w:val="22"/>
          <w:lang w:eastAsia="en-AU"/>
        </w:rPr>
      </w:pPr>
      <w:r w:rsidRPr="00556D11">
        <w:rPr>
          <w:rFonts w:ascii="Arial" w:hAnsi="Arial" w:cs="Arial"/>
          <w:sz w:val="22"/>
          <w:szCs w:val="22"/>
          <w:lang w:eastAsia="en-AU"/>
        </w:rPr>
        <w:t>Key personnel resumes</w:t>
      </w:r>
    </w:p>
    <w:p w:rsidR="00393509" w:rsidRPr="00556D11" w:rsidRDefault="00393509" w:rsidP="00393509">
      <w:pPr>
        <w:numPr>
          <w:ilvl w:val="0"/>
          <w:numId w:val="4"/>
        </w:numPr>
        <w:rPr>
          <w:rFonts w:ascii="Arial" w:hAnsi="Arial" w:cs="Arial"/>
          <w:sz w:val="22"/>
          <w:szCs w:val="22"/>
          <w:lang w:eastAsia="en-AU"/>
        </w:rPr>
      </w:pPr>
      <w:r w:rsidRPr="00556D11">
        <w:rPr>
          <w:rFonts w:ascii="Arial" w:hAnsi="Arial" w:cs="Arial"/>
          <w:sz w:val="22"/>
          <w:szCs w:val="22"/>
          <w:lang w:eastAsia="en-AU"/>
        </w:rPr>
        <w:t>Vendor’s services capabilities:</w:t>
      </w:r>
    </w:p>
    <w:p w:rsidR="00393509" w:rsidRPr="00556D11" w:rsidRDefault="00393509" w:rsidP="00393509">
      <w:pPr>
        <w:numPr>
          <w:ilvl w:val="1"/>
          <w:numId w:val="4"/>
        </w:numPr>
        <w:rPr>
          <w:rFonts w:ascii="Arial" w:hAnsi="Arial" w:cs="Arial"/>
          <w:sz w:val="22"/>
          <w:szCs w:val="22"/>
          <w:lang w:eastAsia="en-AU"/>
        </w:rPr>
      </w:pPr>
      <w:r w:rsidRPr="00556D11">
        <w:rPr>
          <w:rFonts w:ascii="Arial" w:hAnsi="Arial" w:cs="Arial"/>
          <w:sz w:val="22"/>
          <w:szCs w:val="22"/>
          <w:lang w:eastAsia="en-AU"/>
        </w:rPr>
        <w:t>Outline of capability to deliver the required services, including process, functional and technical expertise</w:t>
      </w:r>
    </w:p>
    <w:p w:rsidR="00393509" w:rsidRPr="00556D11" w:rsidRDefault="00393509" w:rsidP="00393509">
      <w:pPr>
        <w:numPr>
          <w:ilvl w:val="1"/>
          <w:numId w:val="4"/>
        </w:numPr>
        <w:rPr>
          <w:rFonts w:ascii="Arial" w:hAnsi="Arial" w:cs="Arial"/>
          <w:sz w:val="22"/>
          <w:szCs w:val="22"/>
          <w:lang w:eastAsia="en-AU"/>
        </w:rPr>
      </w:pPr>
      <w:r w:rsidRPr="00556D11">
        <w:rPr>
          <w:rFonts w:ascii="Arial" w:hAnsi="Arial" w:cs="Arial"/>
          <w:sz w:val="22"/>
          <w:szCs w:val="22"/>
        </w:rPr>
        <w:t>Agreed-on SOW for deliverables-based services</w:t>
      </w:r>
    </w:p>
    <w:p w:rsidR="00393509" w:rsidRPr="00556D11" w:rsidRDefault="00393509" w:rsidP="00393509">
      <w:pPr>
        <w:numPr>
          <w:ilvl w:val="1"/>
          <w:numId w:val="4"/>
        </w:numPr>
        <w:rPr>
          <w:rFonts w:ascii="Arial" w:hAnsi="Arial" w:cs="Arial"/>
          <w:sz w:val="22"/>
          <w:szCs w:val="22"/>
          <w:lang w:eastAsia="en-AU"/>
        </w:rPr>
      </w:pPr>
      <w:r w:rsidRPr="00556D11">
        <w:rPr>
          <w:rFonts w:ascii="Arial" w:hAnsi="Arial" w:cs="Arial"/>
          <w:sz w:val="22"/>
          <w:szCs w:val="22"/>
        </w:rPr>
        <w:t>Project plans for project services or transition</w:t>
      </w:r>
    </w:p>
    <w:p w:rsidR="00393509" w:rsidRPr="00556D11" w:rsidRDefault="00393509" w:rsidP="00393509">
      <w:pPr>
        <w:pStyle w:val="ABodyBullet1"/>
        <w:numPr>
          <w:ilvl w:val="0"/>
          <w:numId w:val="4"/>
        </w:numPr>
        <w:jc w:val="both"/>
        <w:rPr>
          <w:rFonts w:cs="Arial"/>
          <w:sz w:val="22"/>
          <w:szCs w:val="22"/>
        </w:rPr>
      </w:pPr>
      <w:r w:rsidRPr="00556D11">
        <w:rPr>
          <w:rFonts w:cs="Arial"/>
          <w:sz w:val="22"/>
          <w:szCs w:val="22"/>
        </w:rPr>
        <w:t xml:space="preserve">Project management plan addressing the tasks specified in the SOW </w:t>
      </w:r>
    </w:p>
    <w:p w:rsidR="00393509" w:rsidRPr="00F95344" w:rsidRDefault="00393509" w:rsidP="00393509">
      <w:pPr>
        <w:pStyle w:val="Heading1"/>
        <w:numPr>
          <w:ilvl w:val="12"/>
          <w:numId w:val="0"/>
        </w:numPr>
        <w:rPr>
          <w:rFonts w:ascii="Arial" w:hAnsi="Arial"/>
          <w:sz w:val="22"/>
          <w:szCs w:val="22"/>
        </w:rPr>
      </w:pPr>
      <w:bookmarkStart w:id="62" w:name="_Toc189967588"/>
      <w:bookmarkStart w:id="63" w:name="_Toc332354145"/>
      <w:bookmarkStart w:id="64" w:name="_Toc332614134"/>
      <w:bookmarkStart w:id="65" w:name="_Toc333504601"/>
      <w:r w:rsidRPr="00F95344">
        <w:rPr>
          <w:rFonts w:ascii="Arial" w:hAnsi="Arial"/>
          <w:sz w:val="22"/>
          <w:szCs w:val="22"/>
        </w:rPr>
        <w:t>12.</w:t>
      </w:r>
      <w:r w:rsidRPr="00F95344">
        <w:rPr>
          <w:rFonts w:ascii="Arial" w:hAnsi="Arial"/>
          <w:sz w:val="22"/>
          <w:szCs w:val="22"/>
        </w:rPr>
        <w:tab/>
        <w:t>Pricing</w:t>
      </w:r>
      <w:bookmarkEnd w:id="62"/>
      <w:bookmarkEnd w:id="63"/>
      <w:bookmarkEnd w:id="64"/>
      <w:bookmarkEnd w:id="65"/>
    </w:p>
    <w:p w:rsidR="00393509" w:rsidRPr="00F95344" w:rsidRDefault="00393509" w:rsidP="00393509">
      <w:pPr>
        <w:ind w:left="0"/>
        <w:rPr>
          <w:rFonts w:ascii="Arial" w:hAnsi="Arial" w:cs="Arial"/>
          <w:sz w:val="22"/>
          <w:szCs w:val="22"/>
        </w:rPr>
      </w:pPr>
      <w:r w:rsidRPr="00F95344">
        <w:rPr>
          <w:rFonts w:ascii="Arial" w:hAnsi="Arial" w:cs="Arial"/>
          <w:sz w:val="22"/>
          <w:szCs w:val="22"/>
          <w:lang w:eastAsia="en-AU"/>
        </w:rPr>
        <w:t>The main purpose of this section is to detail the pricing for the deliverables-based services</w:t>
      </w:r>
      <w:r w:rsidRPr="00F95344">
        <w:rPr>
          <w:rFonts w:ascii="Arial" w:hAnsi="Arial" w:cs="Arial"/>
          <w:sz w:val="22"/>
          <w:szCs w:val="22"/>
        </w:rPr>
        <w:t>.  Vendors should also provide a summary of any assumptions and exclusions.</w:t>
      </w:r>
    </w:p>
    <w:p w:rsidR="00393509" w:rsidRPr="00F95344" w:rsidRDefault="00393509" w:rsidP="00393509">
      <w:pPr>
        <w:rPr>
          <w:rFonts w:ascii="Arial" w:hAnsi="Arial" w:cs="Arial"/>
          <w:sz w:val="22"/>
          <w:szCs w:val="22"/>
        </w:rPr>
      </w:pPr>
    </w:p>
    <w:p w:rsidR="00393509" w:rsidRPr="00F95344" w:rsidRDefault="00393509" w:rsidP="00393509">
      <w:pPr>
        <w:rPr>
          <w:rFonts w:ascii="Arial" w:hAnsi="Arial" w:cs="Arial"/>
          <w:b/>
          <w:sz w:val="22"/>
          <w:szCs w:val="22"/>
        </w:rPr>
      </w:pPr>
      <w:r w:rsidRPr="00F95344">
        <w:rPr>
          <w:rFonts w:ascii="Arial" w:hAnsi="Arial" w:cs="Arial"/>
          <w:b/>
          <w:sz w:val="22"/>
          <w:szCs w:val="22"/>
        </w:rPr>
        <w:t>Sample Pricing Sheet</w:t>
      </w:r>
    </w:p>
    <w:tbl>
      <w:tblPr>
        <w:tblW w:w="819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9" w:type="dxa"/>
          <w:right w:w="29" w:type="dxa"/>
        </w:tblCellMar>
        <w:tblLook w:val="0000" w:firstRow="0" w:lastRow="0" w:firstColumn="0" w:lastColumn="0" w:noHBand="0" w:noVBand="0"/>
      </w:tblPr>
      <w:tblGrid>
        <w:gridCol w:w="1397"/>
        <w:gridCol w:w="5249"/>
        <w:gridCol w:w="1548"/>
      </w:tblGrid>
      <w:tr w:rsidR="00393509" w:rsidRPr="00F95344" w:rsidTr="00802854">
        <w:trPr>
          <w:cantSplit/>
          <w:jc w:val="center"/>
        </w:trPr>
        <w:tc>
          <w:tcPr>
            <w:tcW w:w="1397" w:type="dxa"/>
            <w:tcBorders>
              <w:top w:val="single" w:sz="6" w:space="0" w:color="000000"/>
              <w:left w:val="single" w:sz="6" w:space="0" w:color="000000"/>
              <w:bottom w:val="single" w:sz="6" w:space="0" w:color="000000"/>
              <w:right w:val="single" w:sz="6" w:space="0" w:color="000000"/>
            </w:tcBorders>
            <w:shd w:val="clear" w:color="auto" w:fill="E0E0E0"/>
          </w:tcPr>
          <w:p w:rsidR="00393509" w:rsidRPr="00F95344" w:rsidRDefault="00393509" w:rsidP="00802854">
            <w:pPr>
              <w:numPr>
                <w:ilvl w:val="12"/>
                <w:numId w:val="0"/>
              </w:numPr>
              <w:jc w:val="center"/>
              <w:rPr>
                <w:rFonts w:ascii="Arial" w:hAnsi="Arial" w:cs="Arial"/>
                <w:b/>
                <w:sz w:val="22"/>
                <w:szCs w:val="22"/>
              </w:rPr>
            </w:pPr>
            <w:r w:rsidRPr="00F95344">
              <w:rPr>
                <w:rFonts w:ascii="Arial" w:hAnsi="Arial" w:cs="Arial"/>
                <w:b/>
                <w:sz w:val="22"/>
                <w:szCs w:val="22"/>
              </w:rPr>
              <w:t>Deliverable No.</w:t>
            </w:r>
          </w:p>
        </w:tc>
        <w:tc>
          <w:tcPr>
            <w:tcW w:w="5249" w:type="dxa"/>
            <w:tcBorders>
              <w:top w:val="single" w:sz="6" w:space="0" w:color="000000"/>
              <w:left w:val="single" w:sz="6" w:space="0" w:color="000000"/>
              <w:bottom w:val="single" w:sz="6" w:space="0" w:color="000000"/>
              <w:right w:val="single" w:sz="6" w:space="0" w:color="000000"/>
            </w:tcBorders>
            <w:shd w:val="clear" w:color="auto" w:fill="E0E0E0"/>
          </w:tcPr>
          <w:p w:rsidR="00393509" w:rsidRPr="00F95344" w:rsidRDefault="00393509" w:rsidP="00802854">
            <w:pPr>
              <w:numPr>
                <w:ilvl w:val="12"/>
                <w:numId w:val="0"/>
              </w:numPr>
              <w:jc w:val="center"/>
              <w:rPr>
                <w:rFonts w:ascii="Arial" w:hAnsi="Arial" w:cs="Arial"/>
                <w:b/>
                <w:sz w:val="22"/>
                <w:szCs w:val="22"/>
              </w:rPr>
            </w:pPr>
            <w:r w:rsidRPr="00F95344">
              <w:rPr>
                <w:rFonts w:ascii="Arial" w:hAnsi="Arial" w:cs="Arial"/>
                <w:b/>
                <w:sz w:val="22"/>
                <w:szCs w:val="22"/>
              </w:rPr>
              <w:t>Deliverable Name</w:t>
            </w:r>
          </w:p>
        </w:tc>
        <w:tc>
          <w:tcPr>
            <w:tcW w:w="1548" w:type="dxa"/>
            <w:tcBorders>
              <w:top w:val="single" w:sz="6" w:space="0" w:color="000000"/>
              <w:left w:val="single" w:sz="6" w:space="0" w:color="000000"/>
              <w:bottom w:val="single" w:sz="6" w:space="0" w:color="000000"/>
              <w:right w:val="single" w:sz="6" w:space="0" w:color="000000"/>
            </w:tcBorders>
            <w:shd w:val="clear" w:color="auto" w:fill="E0E0E0"/>
          </w:tcPr>
          <w:p w:rsidR="00393509" w:rsidRPr="00F95344" w:rsidRDefault="00393509" w:rsidP="00802854">
            <w:pPr>
              <w:numPr>
                <w:ilvl w:val="12"/>
                <w:numId w:val="0"/>
              </w:numPr>
              <w:jc w:val="center"/>
              <w:rPr>
                <w:rFonts w:ascii="Arial" w:hAnsi="Arial" w:cs="Arial"/>
                <w:b/>
                <w:sz w:val="22"/>
                <w:szCs w:val="22"/>
              </w:rPr>
            </w:pPr>
            <w:r w:rsidRPr="00F95344">
              <w:rPr>
                <w:rFonts w:ascii="Arial" w:hAnsi="Arial" w:cs="Arial"/>
                <w:b/>
                <w:sz w:val="22"/>
                <w:szCs w:val="22"/>
              </w:rPr>
              <w:t>Price</w:t>
            </w:r>
          </w:p>
        </w:tc>
      </w:tr>
      <w:tr w:rsidR="00393509" w:rsidRPr="00F95344" w:rsidTr="00802854">
        <w:trPr>
          <w:cantSplit/>
          <w:jc w:val="center"/>
        </w:trPr>
        <w:tc>
          <w:tcPr>
            <w:tcW w:w="1397"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pStyle w:val="CommentText"/>
              <w:numPr>
                <w:ilvl w:val="12"/>
                <w:numId w:val="0"/>
              </w:numPr>
              <w:rPr>
                <w:rFonts w:ascii="Arial" w:hAnsi="Arial" w:cs="Arial"/>
                <w:sz w:val="22"/>
                <w:szCs w:val="22"/>
              </w:rPr>
            </w:pPr>
          </w:p>
        </w:tc>
        <w:tc>
          <w:tcPr>
            <w:tcW w:w="5249"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pStyle w:val="CommentText"/>
              <w:numPr>
                <w:ilvl w:val="12"/>
                <w:numId w:val="0"/>
              </w:numPr>
              <w:rPr>
                <w:rFonts w:ascii="Arial" w:hAnsi="Arial" w:cs="Arial"/>
                <w:sz w:val="22"/>
                <w:szCs w:val="22"/>
              </w:rPr>
            </w:pPr>
          </w:p>
        </w:tc>
        <w:tc>
          <w:tcPr>
            <w:tcW w:w="1548"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jc w:val="center"/>
              <w:rPr>
                <w:rFonts w:ascii="Arial" w:hAnsi="Arial" w:cs="Arial"/>
                <w:sz w:val="22"/>
                <w:szCs w:val="22"/>
              </w:rPr>
            </w:pPr>
          </w:p>
        </w:tc>
      </w:tr>
      <w:tr w:rsidR="00393509" w:rsidRPr="00F95344" w:rsidTr="00802854">
        <w:trPr>
          <w:cantSplit/>
          <w:jc w:val="center"/>
        </w:trPr>
        <w:tc>
          <w:tcPr>
            <w:tcW w:w="1397"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rPr>
                <w:rFonts w:ascii="Arial" w:hAnsi="Arial" w:cs="Arial"/>
                <w:sz w:val="22"/>
                <w:szCs w:val="22"/>
              </w:rPr>
            </w:pPr>
          </w:p>
        </w:tc>
        <w:tc>
          <w:tcPr>
            <w:tcW w:w="5249"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rPr>
                <w:rFonts w:ascii="Arial" w:hAnsi="Arial" w:cs="Arial"/>
                <w:sz w:val="22"/>
                <w:szCs w:val="22"/>
              </w:rPr>
            </w:pPr>
          </w:p>
        </w:tc>
        <w:tc>
          <w:tcPr>
            <w:tcW w:w="1548"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jc w:val="center"/>
              <w:rPr>
                <w:rFonts w:ascii="Arial" w:hAnsi="Arial" w:cs="Arial"/>
                <w:sz w:val="22"/>
                <w:szCs w:val="22"/>
              </w:rPr>
            </w:pPr>
          </w:p>
        </w:tc>
      </w:tr>
      <w:tr w:rsidR="00393509" w:rsidRPr="00F95344" w:rsidTr="00802854">
        <w:trPr>
          <w:cantSplit/>
          <w:jc w:val="center"/>
        </w:trPr>
        <w:tc>
          <w:tcPr>
            <w:tcW w:w="1397"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rPr>
                <w:rFonts w:ascii="Arial" w:hAnsi="Arial" w:cs="Arial"/>
                <w:sz w:val="22"/>
                <w:szCs w:val="22"/>
              </w:rPr>
            </w:pPr>
          </w:p>
        </w:tc>
        <w:tc>
          <w:tcPr>
            <w:tcW w:w="5249"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rPr>
                <w:rFonts w:ascii="Arial" w:hAnsi="Arial" w:cs="Arial"/>
                <w:sz w:val="22"/>
                <w:szCs w:val="22"/>
              </w:rPr>
            </w:pPr>
          </w:p>
        </w:tc>
        <w:tc>
          <w:tcPr>
            <w:tcW w:w="1548" w:type="dxa"/>
            <w:tcBorders>
              <w:top w:val="single" w:sz="6" w:space="0" w:color="000000"/>
              <w:left w:val="single" w:sz="6" w:space="0" w:color="000000"/>
              <w:bottom w:val="single" w:sz="6" w:space="0" w:color="000000"/>
              <w:right w:val="single" w:sz="6" w:space="0" w:color="000000"/>
            </w:tcBorders>
          </w:tcPr>
          <w:p w:rsidR="00393509" w:rsidRPr="00F95344" w:rsidRDefault="00393509" w:rsidP="00802854">
            <w:pPr>
              <w:numPr>
                <w:ilvl w:val="12"/>
                <w:numId w:val="0"/>
              </w:numPr>
              <w:jc w:val="center"/>
              <w:rPr>
                <w:rFonts w:ascii="Arial" w:hAnsi="Arial" w:cs="Arial"/>
                <w:sz w:val="22"/>
                <w:szCs w:val="22"/>
              </w:rPr>
            </w:pPr>
          </w:p>
        </w:tc>
      </w:tr>
    </w:tbl>
    <w:p w:rsidR="00393509" w:rsidRPr="00F95344" w:rsidRDefault="00393509" w:rsidP="00393509">
      <w:pPr>
        <w:rPr>
          <w:rFonts w:ascii="Arial" w:hAnsi="Arial" w:cs="Arial"/>
          <w:sz w:val="22"/>
          <w:szCs w:val="22"/>
        </w:rPr>
      </w:pPr>
    </w:p>
    <w:p w:rsidR="00393509" w:rsidRPr="00F95344" w:rsidRDefault="00393509" w:rsidP="00393509">
      <w:pPr>
        <w:pStyle w:val="Heading1"/>
        <w:numPr>
          <w:ilvl w:val="12"/>
          <w:numId w:val="0"/>
        </w:numPr>
        <w:rPr>
          <w:rFonts w:ascii="Arial" w:hAnsi="Arial"/>
          <w:sz w:val="22"/>
          <w:szCs w:val="22"/>
        </w:rPr>
      </w:pPr>
      <w:bookmarkStart w:id="66" w:name="_Toc189967589"/>
      <w:bookmarkStart w:id="67" w:name="_Toc332354146"/>
      <w:bookmarkStart w:id="68" w:name="_Toc332614135"/>
      <w:bookmarkStart w:id="69" w:name="_Toc333504602"/>
      <w:r w:rsidRPr="00F95344">
        <w:rPr>
          <w:rFonts w:ascii="Arial" w:hAnsi="Arial"/>
          <w:sz w:val="22"/>
          <w:szCs w:val="22"/>
        </w:rPr>
        <w:t>13.</w:t>
      </w:r>
      <w:r w:rsidRPr="00F95344">
        <w:rPr>
          <w:rFonts w:ascii="Arial" w:hAnsi="Arial"/>
          <w:sz w:val="22"/>
          <w:szCs w:val="22"/>
        </w:rPr>
        <w:tab/>
        <w:t>Response Submission Requirements</w:t>
      </w:r>
      <w:bookmarkEnd w:id="66"/>
      <w:bookmarkEnd w:id="67"/>
      <w:bookmarkEnd w:id="68"/>
      <w:bookmarkEnd w:id="69"/>
    </w:p>
    <w:p w:rsidR="00393509" w:rsidRPr="00F95344" w:rsidRDefault="00393509" w:rsidP="00393509">
      <w:pPr>
        <w:pStyle w:val="Heading4"/>
        <w:numPr>
          <w:ilvl w:val="0"/>
          <w:numId w:val="0"/>
        </w:numPr>
        <w:rPr>
          <w:rFonts w:ascii="Arial" w:hAnsi="Arial" w:cs="Arial"/>
          <w:sz w:val="22"/>
          <w:szCs w:val="22"/>
          <w:lang w:eastAsia="en-AU"/>
        </w:rPr>
      </w:pPr>
      <w:r w:rsidRPr="00F95344">
        <w:rPr>
          <w:rFonts w:ascii="Arial" w:hAnsi="Arial" w:cs="Arial"/>
          <w:sz w:val="22"/>
          <w:szCs w:val="22"/>
          <w:lang w:eastAsia="en-AU"/>
        </w:rPr>
        <w:t>Sample Content</w:t>
      </w:r>
    </w:p>
    <w:p w:rsidR="00393509" w:rsidRPr="00556D11" w:rsidRDefault="00393509" w:rsidP="00393509">
      <w:pPr>
        <w:numPr>
          <w:ilvl w:val="0"/>
          <w:numId w:val="4"/>
        </w:numPr>
        <w:rPr>
          <w:rFonts w:ascii="Arial" w:hAnsi="Arial" w:cs="Arial"/>
          <w:sz w:val="22"/>
          <w:szCs w:val="22"/>
          <w:lang w:eastAsia="en-AU"/>
        </w:rPr>
      </w:pPr>
      <w:r w:rsidRPr="00556D11">
        <w:rPr>
          <w:rFonts w:ascii="Arial" w:hAnsi="Arial" w:cs="Arial"/>
          <w:sz w:val="22"/>
          <w:szCs w:val="22"/>
          <w:lang w:eastAsia="en-AU"/>
        </w:rPr>
        <w:t>SOW schedule of events: deadline for questions, deadline for answering questions, response due date</w:t>
      </w:r>
    </w:p>
    <w:p w:rsidR="00393509" w:rsidRPr="00556D11" w:rsidRDefault="00393509" w:rsidP="00393509">
      <w:pPr>
        <w:numPr>
          <w:ilvl w:val="0"/>
          <w:numId w:val="4"/>
        </w:numPr>
        <w:rPr>
          <w:rFonts w:ascii="Arial" w:hAnsi="Arial" w:cs="Arial"/>
          <w:sz w:val="22"/>
          <w:szCs w:val="22"/>
          <w:lang w:eastAsia="en-AU"/>
        </w:rPr>
      </w:pPr>
      <w:r w:rsidRPr="00556D11">
        <w:rPr>
          <w:rFonts w:ascii="Arial" w:hAnsi="Arial" w:cs="Arial"/>
          <w:sz w:val="22"/>
          <w:szCs w:val="22"/>
          <w:lang w:eastAsia="en-AU"/>
        </w:rPr>
        <w:t>Address for response submission</w:t>
      </w:r>
    </w:p>
    <w:p w:rsidR="00393509" w:rsidRPr="00556D11" w:rsidRDefault="00393509" w:rsidP="00393509">
      <w:pPr>
        <w:numPr>
          <w:ilvl w:val="0"/>
          <w:numId w:val="4"/>
        </w:numPr>
        <w:rPr>
          <w:rFonts w:ascii="Arial" w:hAnsi="Arial" w:cs="Arial"/>
          <w:sz w:val="22"/>
          <w:szCs w:val="22"/>
          <w:lang w:eastAsia="en-AU"/>
        </w:rPr>
      </w:pPr>
      <w:r w:rsidRPr="00556D11">
        <w:rPr>
          <w:rFonts w:ascii="Arial" w:hAnsi="Arial" w:cs="Arial"/>
          <w:sz w:val="22"/>
          <w:szCs w:val="22"/>
          <w:lang w:eastAsia="en-AU"/>
        </w:rPr>
        <w:t>Number of copies</w:t>
      </w:r>
    </w:p>
    <w:p w:rsidR="00393509" w:rsidRPr="00556D11" w:rsidRDefault="00393509" w:rsidP="00393509">
      <w:pPr>
        <w:numPr>
          <w:ilvl w:val="0"/>
          <w:numId w:val="4"/>
        </w:numPr>
        <w:rPr>
          <w:rFonts w:ascii="Arial" w:hAnsi="Arial" w:cs="Arial"/>
          <w:sz w:val="22"/>
          <w:szCs w:val="22"/>
          <w:lang w:eastAsia="en-AU"/>
        </w:rPr>
      </w:pPr>
      <w:r w:rsidRPr="00556D11">
        <w:rPr>
          <w:rFonts w:ascii="Arial" w:hAnsi="Arial" w:cs="Arial"/>
          <w:sz w:val="22"/>
          <w:szCs w:val="22"/>
          <w:lang w:eastAsia="en-AU"/>
        </w:rPr>
        <w:t>Mandatory response contents</w:t>
      </w:r>
    </w:p>
    <w:p w:rsidR="00393509" w:rsidRPr="00B86682" w:rsidRDefault="00393509" w:rsidP="00393509">
      <w:pPr>
        <w:rPr>
          <w:sz w:val="22"/>
          <w:szCs w:val="22"/>
        </w:rPr>
      </w:pPr>
    </w:p>
    <w:p w:rsidR="00DE2F2D" w:rsidRDefault="00DE2F2D"/>
    <w:sectPr w:rsidR="00DE2F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4EBB" w:rsidRDefault="000B4EBB" w:rsidP="00937616">
      <w:r>
        <w:separator/>
      </w:r>
    </w:p>
  </w:endnote>
  <w:endnote w:type="continuationSeparator" w:id="0">
    <w:p w:rsidR="000B4EBB" w:rsidRDefault="000B4EBB" w:rsidP="00937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BDB" w:rsidRPr="00833A3C" w:rsidRDefault="00937616" w:rsidP="00CD29CD">
    <w:pPr>
      <w:pStyle w:val="Header"/>
      <w:tabs>
        <w:tab w:val="clear" w:pos="8640"/>
        <w:tab w:val="right" w:pos="9180"/>
      </w:tabs>
      <w:ind w:left="0"/>
      <w:rPr>
        <w:rFonts w:ascii="Arial" w:hAnsi="Arial" w:cs="Arial"/>
        <w:sz w:val="20"/>
        <w:szCs w:val="20"/>
      </w:rPr>
    </w:pPr>
    <w:r>
      <w:rPr>
        <w:rFonts w:ascii="Arial" w:hAnsi="Arial" w:cs="Arial"/>
        <w:sz w:val="20"/>
        <w:szCs w:val="20"/>
      </w:rPr>
      <w:tab/>
    </w:r>
    <w:r w:rsidRPr="00833A3C">
      <w:rPr>
        <w:rFonts w:ascii="Arial" w:hAnsi="Arial" w:cs="Arial"/>
        <w:sz w:val="20"/>
        <w:szCs w:val="20"/>
      </w:rPr>
      <w:t xml:space="preserve">Page </w:t>
    </w:r>
    <w:r w:rsidRPr="00833A3C">
      <w:rPr>
        <w:rStyle w:val="PageNumber"/>
        <w:rFonts w:ascii="Arial" w:hAnsi="Arial" w:cs="Arial"/>
        <w:sz w:val="20"/>
        <w:szCs w:val="20"/>
      </w:rPr>
      <w:fldChar w:fldCharType="begin"/>
    </w:r>
    <w:r w:rsidRPr="00833A3C">
      <w:rPr>
        <w:rStyle w:val="PageNumber"/>
        <w:rFonts w:ascii="Arial" w:hAnsi="Arial" w:cs="Arial"/>
        <w:sz w:val="20"/>
        <w:szCs w:val="20"/>
      </w:rPr>
      <w:instrText xml:space="preserve"> PAGE </w:instrText>
    </w:r>
    <w:r w:rsidRPr="00833A3C">
      <w:rPr>
        <w:rStyle w:val="PageNumber"/>
        <w:rFonts w:ascii="Arial" w:hAnsi="Arial" w:cs="Arial"/>
        <w:sz w:val="20"/>
        <w:szCs w:val="20"/>
      </w:rPr>
      <w:fldChar w:fldCharType="separate"/>
    </w:r>
    <w:r w:rsidR="00BF5E36">
      <w:rPr>
        <w:rStyle w:val="PageNumber"/>
        <w:rFonts w:ascii="Arial" w:hAnsi="Arial" w:cs="Arial"/>
        <w:noProof/>
        <w:sz w:val="20"/>
        <w:szCs w:val="20"/>
      </w:rPr>
      <w:t>2</w:t>
    </w:r>
    <w:r w:rsidRPr="00833A3C">
      <w:rPr>
        <w:rStyle w:val="PageNumber"/>
        <w:rFonts w:ascii="Arial" w:hAnsi="Arial" w:cs="Arial"/>
        <w:sz w:val="20"/>
        <w:szCs w:val="20"/>
      </w:rPr>
      <w:fldChar w:fldCharType="end"/>
    </w:r>
  </w:p>
  <w:p w:rsidR="002F7BDB" w:rsidRPr="00833A3C" w:rsidRDefault="00937616">
    <w:pPr>
      <w:pStyle w:val="Footer"/>
      <w:ind w:left="0"/>
      <w:rPr>
        <w:rFonts w:ascii="Arial" w:hAnsi="Arial" w:cs="Arial"/>
        <w:sz w:val="20"/>
        <w:szCs w:val="20"/>
      </w:rPr>
    </w:pPr>
    <w:r w:rsidRPr="00833A3C">
      <w:rPr>
        <w:rFonts w:ascii="Arial" w:hAnsi="Arial" w:cs="Arial"/>
        <w:sz w:val="20"/>
        <w:szCs w:val="20"/>
      </w:rPr>
      <w:tab/>
    </w:r>
    <w:r w:rsidRPr="00833A3C">
      <w:rPr>
        <w:rFonts w:ascii="Arial" w:hAnsi="Arial" w:cs="Arial"/>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4EBB" w:rsidRDefault="000B4EBB" w:rsidP="00937616">
      <w:r>
        <w:separator/>
      </w:r>
    </w:p>
  </w:footnote>
  <w:footnote w:type="continuationSeparator" w:id="0">
    <w:p w:rsidR="000B4EBB" w:rsidRDefault="000B4EBB" w:rsidP="009376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BDB" w:rsidRPr="00900091" w:rsidRDefault="00937616" w:rsidP="00CD29CD">
    <w:pPr>
      <w:pStyle w:val="Header"/>
      <w:jc w:val="center"/>
      <w:rPr>
        <w:rFonts w:ascii="Arial" w:hAnsi="Arial" w:cs="Arial"/>
        <w:b/>
        <w:sz w:val="22"/>
        <w:szCs w:val="22"/>
      </w:rPr>
    </w:pPr>
    <w:r w:rsidRPr="00900091">
      <w:rPr>
        <w:rFonts w:ascii="Arial" w:hAnsi="Arial" w:cs="Arial"/>
        <w:b/>
        <w:sz w:val="22"/>
        <w:szCs w:val="22"/>
      </w:rPr>
      <w:t>Department of Information Resources</w:t>
    </w:r>
  </w:p>
  <w:p w:rsidR="002F7BDB" w:rsidRDefault="00937616" w:rsidP="00CD29CD">
    <w:pPr>
      <w:pStyle w:val="Header"/>
      <w:jc w:val="center"/>
      <w:rPr>
        <w:rFonts w:ascii="Arial" w:hAnsi="Arial" w:cs="Arial"/>
        <w:b/>
        <w:sz w:val="22"/>
        <w:szCs w:val="22"/>
      </w:rPr>
    </w:pPr>
    <w:r w:rsidRPr="00900091">
      <w:rPr>
        <w:rFonts w:ascii="Arial" w:hAnsi="Arial" w:cs="Arial"/>
        <w:b/>
        <w:sz w:val="22"/>
        <w:szCs w:val="22"/>
      </w:rPr>
      <w:t>Deliverables-Based IT Services (DBITS) Contract</w:t>
    </w:r>
    <w:r>
      <w:rPr>
        <w:rFonts w:ascii="Arial" w:hAnsi="Arial" w:cs="Arial"/>
        <w:b/>
        <w:sz w:val="22"/>
        <w:szCs w:val="22"/>
      </w:rPr>
      <w:t xml:space="preserve"> </w:t>
    </w:r>
  </w:p>
  <w:p w:rsidR="002F7BDB" w:rsidRPr="00900091" w:rsidRDefault="000B4EBB" w:rsidP="00CD29CD">
    <w:pPr>
      <w:pStyle w:val="Header"/>
      <w:ind w:left="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B2B85"/>
    <w:multiLevelType w:val="hybridMultilevel"/>
    <w:tmpl w:val="B6EE631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13F12831"/>
    <w:multiLevelType w:val="hybridMultilevel"/>
    <w:tmpl w:val="22660A8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19411304"/>
    <w:multiLevelType w:val="multilevel"/>
    <w:tmpl w:val="C64E266A"/>
    <w:name w:val="Bullets"/>
    <w:lvl w:ilvl="0">
      <w:start w:val="1"/>
      <w:numFmt w:val="bullet"/>
      <w:pStyle w:val="StyleListBulletTimesNewRoman"/>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3">
    <w:nsid w:val="24CF64DD"/>
    <w:multiLevelType w:val="hybridMultilevel"/>
    <w:tmpl w:val="7ADAA19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6ECE34D2"/>
    <w:multiLevelType w:val="hybridMultilevel"/>
    <w:tmpl w:val="63AAE1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F166EF5"/>
    <w:multiLevelType w:val="multilevel"/>
    <w:tmpl w:val="30524514"/>
    <w:lvl w:ilvl="0">
      <w:start w:val="1"/>
      <w:numFmt w:val="decimal"/>
      <w:pStyle w:val="Heading1"/>
      <w:lvlText w:val="%1."/>
      <w:lvlJc w:val="left"/>
      <w:pPr>
        <w:tabs>
          <w:tab w:val="num" w:pos="1584"/>
        </w:tabs>
        <w:ind w:left="1584" w:hanging="432"/>
      </w:pPr>
      <w:rPr>
        <w:rFonts w:hint="default"/>
      </w:rPr>
    </w:lvl>
    <w:lvl w:ilvl="1">
      <w:start w:val="1"/>
      <w:numFmt w:val="decimal"/>
      <w:pStyle w:val="Heading2"/>
      <w:lvlText w:val="%1.%2."/>
      <w:lvlJc w:val="left"/>
      <w:pPr>
        <w:tabs>
          <w:tab w:val="num" w:pos="4716"/>
        </w:tabs>
        <w:ind w:left="4716" w:hanging="576"/>
      </w:pPr>
      <w:rPr>
        <w:rFonts w:hint="default"/>
      </w:rPr>
    </w:lvl>
    <w:lvl w:ilvl="2">
      <w:start w:val="1"/>
      <w:numFmt w:val="decimal"/>
      <w:pStyle w:val="Heading3"/>
      <w:lvlText w:val="%1.%2.%3"/>
      <w:lvlJc w:val="left"/>
      <w:pPr>
        <w:tabs>
          <w:tab w:val="num" w:pos="1350"/>
        </w:tabs>
        <w:ind w:left="1350" w:hanging="720"/>
      </w:pPr>
      <w:rPr>
        <w:rFonts w:hint="default"/>
      </w:rPr>
    </w:lvl>
    <w:lvl w:ilvl="3">
      <w:start w:val="1"/>
      <w:numFmt w:val="decimal"/>
      <w:pStyle w:val="Heading4"/>
      <w:lvlText w:val="%1.%2.%3.%4"/>
      <w:lvlJc w:val="left"/>
      <w:pPr>
        <w:tabs>
          <w:tab w:val="num" w:pos="2016"/>
        </w:tabs>
        <w:ind w:left="2016" w:hanging="864"/>
      </w:pPr>
      <w:rPr>
        <w:rFonts w:hint="default"/>
      </w:rPr>
    </w:lvl>
    <w:lvl w:ilvl="4">
      <w:start w:val="1"/>
      <w:numFmt w:val="decimal"/>
      <w:pStyle w:val="Heading5"/>
      <w:lvlText w:val="%1.%2.%3.%4.%5"/>
      <w:lvlJc w:val="left"/>
      <w:pPr>
        <w:tabs>
          <w:tab w:val="num" w:pos="2160"/>
        </w:tabs>
        <w:ind w:left="2160" w:hanging="1008"/>
      </w:pPr>
      <w:rPr>
        <w:rFonts w:hint="default"/>
      </w:rPr>
    </w:lvl>
    <w:lvl w:ilvl="5">
      <w:start w:val="1"/>
      <w:numFmt w:val="decimal"/>
      <w:pStyle w:val="Heading6"/>
      <w:lvlText w:val="%1.%2.%3.%4.%5.%6"/>
      <w:lvlJc w:val="left"/>
      <w:pPr>
        <w:tabs>
          <w:tab w:val="num" w:pos="2304"/>
        </w:tabs>
        <w:ind w:left="2304" w:hanging="1152"/>
      </w:pPr>
      <w:rPr>
        <w:rFonts w:hint="default"/>
      </w:rPr>
    </w:lvl>
    <w:lvl w:ilvl="6">
      <w:start w:val="1"/>
      <w:numFmt w:val="decimal"/>
      <w:pStyle w:val="Heading7"/>
      <w:lvlText w:val="%1.%2.%3.%4.%5.%6.%7"/>
      <w:lvlJc w:val="left"/>
      <w:pPr>
        <w:tabs>
          <w:tab w:val="num" w:pos="2448"/>
        </w:tabs>
        <w:ind w:left="2448" w:hanging="1296"/>
      </w:pPr>
      <w:rPr>
        <w:rFonts w:hint="default"/>
      </w:rPr>
    </w:lvl>
    <w:lvl w:ilvl="7">
      <w:start w:val="1"/>
      <w:numFmt w:val="decimal"/>
      <w:pStyle w:val="Heading8"/>
      <w:lvlText w:val="%1.%2.%3.%4.%5.%6.%7.%8"/>
      <w:lvlJc w:val="left"/>
      <w:pPr>
        <w:tabs>
          <w:tab w:val="num" w:pos="2592"/>
        </w:tabs>
        <w:ind w:left="2592" w:hanging="1440"/>
      </w:pPr>
      <w:rPr>
        <w:rFonts w:hint="default"/>
      </w:rPr>
    </w:lvl>
    <w:lvl w:ilvl="8">
      <w:start w:val="1"/>
      <w:numFmt w:val="decimal"/>
      <w:pStyle w:val="Heading9"/>
      <w:lvlText w:val="%1.%2.%3.%4.%5.%6.%7.%8.%9"/>
      <w:lvlJc w:val="left"/>
      <w:pPr>
        <w:tabs>
          <w:tab w:val="num" w:pos="2736"/>
        </w:tabs>
        <w:ind w:left="2736" w:hanging="1584"/>
      </w:pPr>
      <w:rPr>
        <w:rFonts w:hint="default"/>
      </w:rPr>
    </w:lvl>
  </w:abstractNum>
  <w:num w:numId="1">
    <w:abstractNumId w:val="5"/>
  </w:num>
  <w:num w:numId="2">
    <w:abstractNumId w:val="2"/>
  </w:num>
  <w:num w:numId="3">
    <w:abstractNumId w:val="4"/>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3509"/>
    <w:rsid w:val="000B4EBB"/>
    <w:rsid w:val="001D0566"/>
    <w:rsid w:val="00393509"/>
    <w:rsid w:val="00937616"/>
    <w:rsid w:val="00BF5E36"/>
    <w:rsid w:val="00DE2F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77DA7B-4FD9-4CA6-BCEB-7097FE50F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3509"/>
    <w:pPr>
      <w:widowControl w:val="0"/>
      <w:spacing w:after="0" w:line="240" w:lineRule="auto"/>
      <w:ind w:left="720"/>
      <w:jc w:val="both"/>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93509"/>
    <w:pPr>
      <w:keepNext/>
      <w:numPr>
        <w:numId w:val="1"/>
      </w:numPr>
      <w:tabs>
        <w:tab w:val="clear" w:pos="1584"/>
        <w:tab w:val="num" w:pos="720"/>
      </w:tabs>
      <w:spacing w:before="240" w:after="60"/>
      <w:ind w:left="720" w:hanging="720"/>
      <w:outlineLvl w:val="0"/>
    </w:pPr>
    <w:rPr>
      <w:rFonts w:cs="Arial"/>
      <w:b/>
      <w:bCs/>
      <w:kern w:val="32"/>
      <w:sz w:val="32"/>
      <w:szCs w:val="32"/>
    </w:rPr>
  </w:style>
  <w:style w:type="paragraph" w:styleId="Heading2">
    <w:name w:val="heading 2"/>
    <w:basedOn w:val="Normal"/>
    <w:next w:val="Normal"/>
    <w:link w:val="Heading2Char"/>
    <w:qFormat/>
    <w:rsid w:val="00393509"/>
    <w:pPr>
      <w:numPr>
        <w:ilvl w:val="1"/>
        <w:numId w:val="1"/>
      </w:numPr>
      <w:shd w:val="clear" w:color="auto" w:fill="333333"/>
      <w:tabs>
        <w:tab w:val="num" w:pos="1440"/>
      </w:tabs>
      <w:spacing w:before="240" w:after="240"/>
      <w:ind w:left="1440" w:hanging="720"/>
      <w:outlineLvl w:val="1"/>
    </w:pPr>
    <w:rPr>
      <w:rFonts w:cs="Arial"/>
      <w:bCs/>
      <w:iCs/>
      <w:sz w:val="28"/>
      <w:szCs w:val="28"/>
    </w:rPr>
  </w:style>
  <w:style w:type="paragraph" w:styleId="Heading3">
    <w:name w:val="heading 3"/>
    <w:basedOn w:val="Normal"/>
    <w:next w:val="Normal"/>
    <w:link w:val="Heading3Char"/>
    <w:qFormat/>
    <w:rsid w:val="00393509"/>
    <w:pPr>
      <w:keepNext/>
      <w:numPr>
        <w:ilvl w:val="2"/>
        <w:numId w:val="1"/>
      </w:numPr>
      <w:tabs>
        <w:tab w:val="clear" w:pos="1350"/>
        <w:tab w:val="left" w:pos="1440"/>
      </w:tabs>
      <w:spacing w:before="240" w:after="60"/>
      <w:ind w:left="1440"/>
      <w:outlineLvl w:val="2"/>
    </w:pPr>
    <w:rPr>
      <w:rFonts w:cs="Arial"/>
      <w:b/>
      <w:bCs/>
      <w:szCs w:val="26"/>
    </w:rPr>
  </w:style>
  <w:style w:type="paragraph" w:styleId="Heading4">
    <w:name w:val="heading 4"/>
    <w:basedOn w:val="Normal"/>
    <w:next w:val="Normal"/>
    <w:link w:val="Heading4Char"/>
    <w:qFormat/>
    <w:rsid w:val="00393509"/>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rsid w:val="00393509"/>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393509"/>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393509"/>
    <w:pPr>
      <w:numPr>
        <w:ilvl w:val="6"/>
        <w:numId w:val="1"/>
      </w:numPr>
      <w:spacing w:before="240" w:after="60"/>
      <w:outlineLvl w:val="6"/>
    </w:pPr>
  </w:style>
  <w:style w:type="paragraph" w:styleId="Heading8">
    <w:name w:val="heading 8"/>
    <w:basedOn w:val="Normal"/>
    <w:next w:val="Normal"/>
    <w:link w:val="Heading8Char"/>
    <w:qFormat/>
    <w:rsid w:val="00393509"/>
    <w:pPr>
      <w:numPr>
        <w:ilvl w:val="7"/>
        <w:numId w:val="1"/>
      </w:numPr>
      <w:spacing w:before="240" w:after="60"/>
      <w:outlineLvl w:val="7"/>
    </w:pPr>
    <w:rPr>
      <w:i/>
      <w:iCs/>
    </w:rPr>
  </w:style>
  <w:style w:type="paragraph" w:styleId="Heading9">
    <w:name w:val="heading 9"/>
    <w:basedOn w:val="Normal"/>
    <w:next w:val="Normal"/>
    <w:link w:val="Heading9Char"/>
    <w:qFormat/>
    <w:rsid w:val="00393509"/>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3509"/>
    <w:rPr>
      <w:rFonts w:ascii="Times New Roman" w:eastAsia="Times New Roman" w:hAnsi="Times New Roman" w:cs="Arial"/>
      <w:b/>
      <w:bCs/>
      <w:kern w:val="32"/>
      <w:sz w:val="32"/>
      <w:szCs w:val="32"/>
    </w:rPr>
  </w:style>
  <w:style w:type="character" w:customStyle="1" w:styleId="Heading2Char">
    <w:name w:val="Heading 2 Char"/>
    <w:basedOn w:val="DefaultParagraphFont"/>
    <w:link w:val="Heading2"/>
    <w:rsid w:val="00393509"/>
    <w:rPr>
      <w:rFonts w:ascii="Times New Roman" w:eastAsia="Times New Roman" w:hAnsi="Times New Roman" w:cs="Arial"/>
      <w:bCs/>
      <w:iCs/>
      <w:sz w:val="28"/>
      <w:szCs w:val="28"/>
      <w:shd w:val="clear" w:color="auto" w:fill="333333"/>
    </w:rPr>
  </w:style>
  <w:style w:type="character" w:customStyle="1" w:styleId="Heading3Char">
    <w:name w:val="Heading 3 Char"/>
    <w:basedOn w:val="DefaultParagraphFont"/>
    <w:link w:val="Heading3"/>
    <w:rsid w:val="00393509"/>
    <w:rPr>
      <w:rFonts w:ascii="Times New Roman" w:eastAsia="Times New Roman" w:hAnsi="Times New Roman" w:cs="Arial"/>
      <w:b/>
      <w:bCs/>
      <w:sz w:val="24"/>
      <w:szCs w:val="26"/>
    </w:rPr>
  </w:style>
  <w:style w:type="character" w:customStyle="1" w:styleId="Heading4Char">
    <w:name w:val="Heading 4 Char"/>
    <w:basedOn w:val="DefaultParagraphFont"/>
    <w:link w:val="Heading4"/>
    <w:rsid w:val="0039350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393509"/>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393509"/>
    <w:rPr>
      <w:rFonts w:ascii="Times New Roman" w:eastAsia="Times New Roman" w:hAnsi="Times New Roman" w:cs="Times New Roman"/>
      <w:b/>
      <w:bCs/>
    </w:rPr>
  </w:style>
  <w:style w:type="character" w:customStyle="1" w:styleId="Heading7Char">
    <w:name w:val="Heading 7 Char"/>
    <w:basedOn w:val="DefaultParagraphFont"/>
    <w:link w:val="Heading7"/>
    <w:rsid w:val="00393509"/>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393509"/>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393509"/>
    <w:rPr>
      <w:rFonts w:ascii="Arial" w:eastAsia="Times New Roman" w:hAnsi="Arial" w:cs="Arial"/>
    </w:rPr>
  </w:style>
  <w:style w:type="paragraph" w:styleId="Header">
    <w:name w:val="header"/>
    <w:aliases w:val="Title page,h,hd,*Header,Headerv"/>
    <w:basedOn w:val="Normal"/>
    <w:link w:val="HeaderChar"/>
    <w:uiPriority w:val="99"/>
    <w:rsid w:val="00393509"/>
    <w:pPr>
      <w:tabs>
        <w:tab w:val="center" w:pos="4320"/>
        <w:tab w:val="right" w:pos="8640"/>
      </w:tabs>
    </w:pPr>
  </w:style>
  <w:style w:type="character" w:customStyle="1" w:styleId="HeaderChar">
    <w:name w:val="Header Char"/>
    <w:aliases w:val="Title page Char,h Char,hd Char,*Header Char,Headerv Char"/>
    <w:basedOn w:val="DefaultParagraphFont"/>
    <w:link w:val="Header"/>
    <w:uiPriority w:val="99"/>
    <w:rsid w:val="00393509"/>
    <w:rPr>
      <w:rFonts w:ascii="Times New Roman" w:eastAsia="Times New Roman" w:hAnsi="Times New Roman" w:cs="Times New Roman"/>
      <w:sz w:val="24"/>
      <w:szCs w:val="24"/>
    </w:rPr>
  </w:style>
  <w:style w:type="paragraph" w:styleId="Footer">
    <w:name w:val="footer"/>
    <w:basedOn w:val="Normal"/>
    <w:link w:val="FooterChar"/>
    <w:uiPriority w:val="99"/>
    <w:rsid w:val="00393509"/>
    <w:pPr>
      <w:tabs>
        <w:tab w:val="center" w:pos="4320"/>
        <w:tab w:val="right" w:pos="8640"/>
      </w:tabs>
    </w:pPr>
  </w:style>
  <w:style w:type="character" w:customStyle="1" w:styleId="FooterChar">
    <w:name w:val="Footer Char"/>
    <w:basedOn w:val="DefaultParagraphFont"/>
    <w:link w:val="Footer"/>
    <w:uiPriority w:val="99"/>
    <w:rsid w:val="00393509"/>
    <w:rPr>
      <w:rFonts w:ascii="Times New Roman" w:eastAsia="Times New Roman" w:hAnsi="Times New Roman" w:cs="Times New Roman"/>
      <w:sz w:val="24"/>
      <w:szCs w:val="24"/>
    </w:rPr>
  </w:style>
  <w:style w:type="character" w:styleId="PageNumber">
    <w:name w:val="page number"/>
    <w:basedOn w:val="DefaultParagraphFont"/>
    <w:rsid w:val="00393509"/>
  </w:style>
  <w:style w:type="paragraph" w:styleId="BodyText">
    <w:name w:val="Body Text"/>
    <w:basedOn w:val="Normal"/>
    <w:link w:val="BodyTextChar"/>
    <w:rsid w:val="00393509"/>
    <w:pPr>
      <w:widowControl/>
      <w:tabs>
        <w:tab w:val="left" w:pos="1080"/>
        <w:tab w:val="left" w:pos="1620"/>
      </w:tabs>
      <w:ind w:left="0"/>
    </w:pPr>
    <w:rPr>
      <w:bCs/>
      <w:sz w:val="18"/>
    </w:rPr>
  </w:style>
  <w:style w:type="character" w:customStyle="1" w:styleId="BodyTextChar">
    <w:name w:val="Body Text Char"/>
    <w:basedOn w:val="DefaultParagraphFont"/>
    <w:link w:val="BodyText"/>
    <w:rsid w:val="00393509"/>
    <w:rPr>
      <w:rFonts w:ascii="Times New Roman" w:eastAsia="Times New Roman" w:hAnsi="Times New Roman" w:cs="Times New Roman"/>
      <w:bCs/>
      <w:sz w:val="18"/>
      <w:szCs w:val="24"/>
    </w:rPr>
  </w:style>
  <w:style w:type="paragraph" w:styleId="CommentText">
    <w:name w:val="annotation text"/>
    <w:basedOn w:val="Normal"/>
    <w:link w:val="CommentTextChar"/>
    <w:uiPriority w:val="99"/>
    <w:semiHidden/>
    <w:rsid w:val="00393509"/>
    <w:rPr>
      <w:sz w:val="20"/>
      <w:szCs w:val="20"/>
    </w:rPr>
  </w:style>
  <w:style w:type="character" w:customStyle="1" w:styleId="CommentTextChar">
    <w:name w:val="Comment Text Char"/>
    <w:basedOn w:val="DefaultParagraphFont"/>
    <w:link w:val="CommentText"/>
    <w:uiPriority w:val="99"/>
    <w:semiHidden/>
    <w:rsid w:val="00393509"/>
    <w:rPr>
      <w:rFonts w:ascii="Times New Roman" w:eastAsia="Times New Roman" w:hAnsi="Times New Roman" w:cs="Times New Roman"/>
      <w:sz w:val="20"/>
      <w:szCs w:val="20"/>
    </w:rPr>
  </w:style>
  <w:style w:type="paragraph" w:customStyle="1" w:styleId="StyleListBulletTimesNewRoman">
    <w:name w:val="Style List Bullet + Times New Roman"/>
    <w:basedOn w:val="Normal"/>
    <w:rsid w:val="00393509"/>
    <w:pPr>
      <w:numPr>
        <w:numId w:val="2"/>
      </w:numPr>
      <w:spacing w:before="60"/>
      <w:ind w:left="357" w:hanging="357"/>
    </w:pPr>
  </w:style>
  <w:style w:type="paragraph" w:customStyle="1" w:styleId="ABodyBullet1">
    <w:name w:val="A_Body Bullet 1"/>
    <w:rsid w:val="00393509"/>
    <w:pPr>
      <w:tabs>
        <w:tab w:val="left" w:pos="432"/>
      </w:tabs>
      <w:spacing w:before="60" w:after="60" w:line="240" w:lineRule="auto"/>
      <w:ind w:left="432" w:hanging="432"/>
    </w:pPr>
    <w:rPr>
      <w:rFonts w:ascii="Arial" w:eastAsia="Times New Roman" w:hAnsi="Arial"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37E061906B8D41B78466604C53C4AE" ma:contentTypeVersion="28" ma:contentTypeDescription="Create a new document." ma:contentTypeScope="" ma:versionID="b1fac3747e4839e2d4ffb6e4054a9b09">
  <xsd:schema xmlns:xsd="http://www.w3.org/2001/XMLSchema" xmlns:xs="http://www.w3.org/2001/XMLSchema" xmlns:p="http://schemas.microsoft.com/office/2006/metadata/properties" xmlns:ns2="1624d5a5-934e-431c-bdeb-2205adc15921" targetNamespace="http://schemas.microsoft.com/office/2006/metadata/properties" ma:root="true" ma:fieldsID="54ec43d53a1f88dddf6650d30005016a" ns2:_="">
    <xsd:import namespace="1624d5a5-934e-431c-bdeb-2205adc15921"/>
    <xsd:element name="properties">
      <xsd:complexType>
        <xsd:sequence>
          <xsd:element name="documentManagement">
            <xsd:complexType>
              <xsd:all>
                <xsd:element ref="ns2:DocumentCategory"/>
                <xsd:element ref="ns2:DocumentSummary"/>
                <xsd:element ref="ns2:DocumentPublishDate"/>
                <xsd:element ref="ns2:DIRDepartment" minOccurs="0"/>
                <xsd:element ref="ns2:RedirectURL" minOccurs="0"/>
                <xsd:element ref="ns2:SearchSummary" minOccurs="0"/>
                <xsd:element ref="ns2:DocumentSize" minOccurs="0"/>
                <xsd:element ref="ns2:DocumentExtension" minOccurs="0"/>
                <xsd:element ref="ns2:SearchKeywords" minOccurs="0"/>
                <xsd:element ref="ns2:TSLACSubject" minOccurs="0"/>
                <xsd:element ref="ns2:TSLACType"/>
                <xsd:element ref="ns2:TaxKeywordTaxHTField"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24d5a5-934e-431c-bdeb-2205adc15921" elementFormDefault="qualified">
    <xsd:import namespace="http://schemas.microsoft.com/office/2006/documentManagement/types"/>
    <xsd:import namespace="http://schemas.microsoft.com/office/infopath/2007/PartnerControls"/>
    <xsd:element name="DocumentCategory" ma:index="1" ma:displayName="Document Category" ma:format="Dropdown" ma:internalName="DocumentCategory">
      <xsd:simpleType>
        <xsd:restriction base="dms:Choice">
          <xsd:enumeration value="Audit"/>
          <xsd:enumeration value="Board"/>
          <xsd:enumeration value="Event Materials"/>
          <xsd:enumeration value="Forms"/>
          <xsd:enumeration value="Guidelines"/>
          <xsd:enumeration value="Other"/>
          <xsd:enumeration value="Policies"/>
          <xsd:enumeration value="Reports"/>
          <xsd:enumeration value="Templates"/>
        </xsd:restriction>
      </xsd:simpleType>
    </xsd:element>
    <xsd:element name="DocumentSummary" ma:index="2" ma:displayName="Document Summary" ma:internalName="DocumentSummary">
      <xsd:simpleType>
        <xsd:restriction base="dms:Note">
          <xsd:maxLength value="255"/>
        </xsd:restriction>
      </xsd:simpleType>
    </xsd:element>
    <xsd:element name="DocumentPublishDate" ma:index="3" ma:displayName="Document Publish Date" ma:default="[today]" ma:format="DateOnly" ma:internalName="DocumentPublishDate">
      <xsd:simpleType>
        <xsd:restriction base="dms:DateTime"/>
      </xsd:simpleType>
    </xsd:element>
    <xsd:element name="DIRDepartment" ma:index="4" nillable="true" ma:displayName="DIR Department" ma:default="General" ma:format="Dropdown" ma:internalName="DIRDepartment">
      <xsd:simpleType>
        <xsd:restriction base="dms:Choice">
          <xsd:enumeration value="Contracts"/>
          <xsd:enumeration value="Data Center"/>
          <xsd:enumeration value="General"/>
          <xsd:enumeration value="Information Security"/>
          <xsd:enumeration value="Policy &amp; Planning"/>
          <xsd:enumeration value="Telecom"/>
          <xsd:enumeration value="Texas.Gov"/>
        </xsd:restriction>
      </xsd:simpleType>
    </xsd:element>
    <xsd:element name="RedirectURL" ma:index="5" nillable="true" ma:displayName="Redirect URL" ma:hidden="true" ma:internalName="RedirectURL" ma:readOnly="false">
      <xsd:simpleType>
        <xsd:restriction base="dms:Text">
          <xsd:maxLength value="255"/>
        </xsd:restriction>
      </xsd:simpleType>
    </xsd:element>
    <xsd:element name="SearchSummary" ma:index="6" nillable="true" ma:displayName="Search Summary" ma:hidden="true" ma:internalName="SearchSummary" ma:readOnly="false">
      <xsd:simpleType>
        <xsd:restriction base="dms:Note"/>
      </xsd:simpleType>
    </xsd:element>
    <xsd:element name="DocumentSize" ma:index="15" nillable="true" ma:displayName="Document Size" ma:hidden="true" ma:internalName="DocumentSize" ma:readOnly="false">
      <xsd:simpleType>
        <xsd:restriction base="dms:Text">
          <xsd:maxLength value="255"/>
        </xsd:restriction>
      </xsd:simpleType>
    </xsd:element>
    <xsd:element name="DocumentExtension" ma:index="16" nillable="true" ma:displayName="Document Extension" ma:hidden="true" ma:internalName="DocumentExtension" ma:readOnly="false">
      <xsd:simpleType>
        <xsd:restriction base="dms:Text">
          <xsd:maxLength value="255"/>
        </xsd:restriction>
      </xsd:simpleType>
    </xsd:element>
    <xsd:element name="SearchKeywords" ma:index="17" nillable="true" ma:displayName="Search Keywords" ma:internalName="SearchKeywords">
      <xsd:simpleType>
        <xsd:restriction base="dms:Text">
          <xsd:maxLength value="255"/>
        </xsd:restriction>
      </xsd:simpleType>
    </xsd:element>
    <xsd:element name="TSLACSubject" ma:index="18" nillable="true" ma:displayName="TSLAC Subject" ma:internalName="TSLACSubject" ma:requiredMultiChoice="true">
      <xsd:complexType>
        <xsd:complexContent>
          <xsd:extension base="dms:MultiChoice">
            <xsd:sequence>
              <xsd:element name="Value" maxOccurs="unbounded" minOccurs="0" nillable="true">
                <xsd:simpleType>
                  <xsd:restriction base="dms:Choice">
                    <xsd:enumeration value="Auditing Budget"/>
                    <xsd:enumeration value="Executive Departments"/>
                    <xsd:enumeration value="Government Information"/>
                    <xsd:enumeration value="Government Purchasing"/>
                    <xsd:enumeration value="State Governments"/>
                  </xsd:restriction>
                </xsd:simpleType>
              </xsd:element>
            </xsd:sequence>
          </xsd:extension>
        </xsd:complexContent>
      </xsd:complexType>
    </xsd:element>
    <xsd:element name="TSLACType" ma:index="19" ma:displayName="TSLAC Type" ma:format="Dropdown" ma:internalName="TSLACType">
      <xsd:simpleType>
        <xsd:restriction base="dms:Choice">
          <xsd:enumeration value="Agency Rules, Policies and Procedures"/>
          <xsd:enumeration value="Agency Search engines"/>
          <xsd:enumeration value="Agency staff contacts"/>
          <xsd:enumeration value="Databases"/>
          <xsd:enumeration value="Employment information"/>
          <xsd:enumeration value="Executive Orders"/>
          <xsd:enumeration value="External Fiscal Reports"/>
          <xsd:enumeration value="Forms and Form instructions"/>
          <xsd:enumeration value="Grants or Funding Opportunities"/>
          <xsd:enumeration value="Homepages"/>
          <xsd:enumeration value="Legal Opinions and Advice"/>
          <xsd:enumeration value="Legislation, Proposed Legislation, and Statutes"/>
          <xsd:enumeration value="Legislative Appropriations Requests"/>
          <xsd:enumeration value="Licenses and Licensing Information"/>
          <xsd:enumeration value="Mail and Telecommunication Listings"/>
          <xsd:enumeration value="Manuals and Instructions"/>
          <xsd:enumeration value="Maps"/>
          <xsd:enumeration value="Meeting Agendas"/>
          <xsd:enumeration value="Meeting Minutes"/>
          <xsd:enumeration value="Miscellaneous reports"/>
          <xsd:enumeration value="News or Press Releases"/>
          <xsd:enumeration value="Non-fiscal reports and studies"/>
          <xsd:enumeration value="Organization Charts"/>
          <xsd:enumeration value="Other publications"/>
          <xsd:enumeration value="Periodicals - Newsletters and Magazines"/>
          <xsd:enumeration value="Personnel Policies and Procedures"/>
          <xsd:enumeration value="Plans and Planning Information"/>
          <xsd:enumeration value="Programs and Services"/>
          <xsd:enumeration value="Reference materials"/>
          <xsd:enumeration value="Reports - Biennial or Annual"/>
          <xsd:enumeration value="Reports - Required Legislative"/>
          <xsd:enumeration value="Reports on Performance Measures"/>
          <xsd:enumeration value="Speeches and Papers"/>
          <xsd:enumeration value="Statistics"/>
          <xsd:enumeration value="Strategic Plans"/>
          <xsd:enumeration value="Training Materials"/>
          <xsd:enumeration value="Web documents - Undefined"/>
        </xsd:restriction>
      </xsd:simpleType>
    </xsd:element>
    <xsd:element name="TaxKeywordTaxHTField" ma:index="22"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 ma:index="23" nillable="true" ma:displayName="Taxonomy Catch All Column" ma:hidden="true" ma:list="{17e8d30a-da91-4395-8dbc-c1e53e82d6c7}" ma:internalName="TaxCatchAll" ma:showField="CatchAllData" ma:web="1624d5a5-934e-431c-bdeb-2205adc159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DIRDepartment xmlns="1624d5a5-934e-431c-bdeb-2205adc15921">Contracts</DIRDepartment>
    <TSLACType xmlns="1624d5a5-934e-431c-bdeb-2205adc15921">Forms and Form instructions</TSLACType>
    <TSLACSubject xmlns="1624d5a5-934e-431c-bdeb-2205adc15921">
      <Value>Executive Departments</Value>
      <Value>Government Information</Value>
      <Value>State Governments</Value>
    </TSLACSubject>
    <DocumentSummary xmlns="1624d5a5-934e-431c-bdeb-2205adc15921">DBITS Sample Statement of Work</DocumentSummary>
    <DocumentPublishDate xmlns="1624d5a5-934e-431c-bdeb-2205adc15921">2014-07-10T05:00:00+00:00</DocumentPublishDate>
    <SearchSummary xmlns="1624d5a5-934e-431c-bdeb-2205adc15921">DBITS Sample Statement of Work</SearchSummary>
    <DocumentExtension xmlns="1624d5a5-934e-431c-bdeb-2205adc15921">docx</DocumentExtension>
    <DocumentCategory xmlns="1624d5a5-934e-431c-bdeb-2205adc15921">Templates</DocumentCategory>
    <RedirectURL xmlns="1624d5a5-934e-431c-bdeb-2205adc15921">/portal/internal/resources/DocumentLibrary/Deliverables-Based Information Technology Services Sample State of Work.docx</RedirectURL>
    <DocumentSize xmlns="1624d5a5-934e-431c-bdeb-2205adc15921">40.867166576</DocumentSize>
    <SearchKeywords xmlns="1624d5a5-934e-431c-bdeb-2205adc15921">ICT DOC_SOW Appendix C</SearchKeywords>
    <TaxCatchAll xmlns="1624d5a5-934e-431c-bdeb-2205adc15921"/>
    <TaxKeywordTaxHTField xmlns="1624d5a5-934e-431c-bdeb-2205adc15921">
      <Terms xmlns="http://schemas.microsoft.com/office/infopath/2007/PartnerControls"/>
    </TaxKeywordTaxHTField>
  </documentManagement>
</p:properties>
</file>

<file path=customXml/itemProps1.xml><?xml version="1.0" encoding="utf-8"?>
<ds:datastoreItem xmlns:ds="http://schemas.openxmlformats.org/officeDocument/2006/customXml" ds:itemID="{8CF3D3C4-AA56-41AE-8C23-1F067FF4BE43}"/>
</file>

<file path=customXml/itemProps2.xml><?xml version="1.0" encoding="utf-8"?>
<ds:datastoreItem xmlns:ds="http://schemas.openxmlformats.org/officeDocument/2006/customXml" ds:itemID="{2FB7F1EE-8DB8-48D0-8E14-975E98C632F1}"/>
</file>

<file path=customXml/itemProps3.xml><?xml version="1.0" encoding="utf-8"?>
<ds:datastoreItem xmlns:ds="http://schemas.openxmlformats.org/officeDocument/2006/customXml" ds:itemID="{40B14B8B-15F3-4BAA-8AFE-79986DE4475C}"/>
</file>

<file path=docProps/app.xml><?xml version="1.0" encoding="utf-8"?>
<Properties xmlns="http://schemas.openxmlformats.org/officeDocument/2006/extended-properties" xmlns:vt="http://schemas.openxmlformats.org/officeDocument/2006/docPropsVTypes">
  <Template>Normal.dotm</Template>
  <TotalTime>2</TotalTime>
  <Pages>6</Pages>
  <Words>1160</Words>
  <Characters>6615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Texas Department of Information Resources</Company>
  <LinksUpToDate>false</LinksUpToDate>
  <CharactersWithSpaces>7760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Deliverables-Based Information Technology Services Sample State of Work</dc:title>
  <dc:creator>Joanne Severn</dc:creator>
  <dc:description>ICT DOC_SOW Appendix C</dc:description>
  <cp:lastModifiedBy>Paige Heard</cp:lastModifiedBy>
  <cp:revision>2</cp:revision>
  <dcterms:created xsi:type="dcterms:W3CDTF">2014-07-10T12:22:00Z</dcterms:created>
  <dcterms:modified xsi:type="dcterms:W3CDTF">2014-07-10T12:22:00Z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0x010100BC37E061906B8D41B78466604C53C4AE</vt:lpwstr>
  </property>
  <property fmtid="{D5CDD505-2E9C-101B-9397-08002B2CF9AE}" pid="3" name="WorkflowChangePath">
    <vt:lpwstr>4e7f0d7b-af58-4d14-a711-25a4e8942f2a,6;4e7f0d7b-af58-4d14-a711-25a4e8942f2a,6;4e7f0d7b-af58-4d14-a711-25a4e8942f2a,6;4e7f0d7b-af58-4d14-a711-25a4e8942f2a,6;4e7f0d7b-af58-4d14-a711-25a4e8942f2a,6;4e7f0d7b-af58-4d14-a711-25a4e8942f2a,6;4e7f0d7b-af58-4d14-a711-25a4e8942f2a,6;</vt:lpwstr>
  </property>
</Properties>
</file>